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A9FB" w14:textId="77777777" w:rsidR="005727B4" w:rsidRPr="005727B4" w:rsidRDefault="005727B4" w:rsidP="005727B4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</w:pPr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Прейскурант на </w:t>
      </w:r>
      <w:proofErr w:type="spellStart"/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платні</w:t>
      </w:r>
      <w:proofErr w:type="spellEnd"/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медичні</w:t>
      </w:r>
      <w:proofErr w:type="spellEnd"/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5727B4">
        <w:rPr>
          <w:rFonts w:ascii="Times New Roman" w:eastAsia="Calibri" w:hAnsi="Times New Roman" w:cs="Arno Pro"/>
          <w:b/>
          <w:bCs/>
          <w:color w:val="000000"/>
          <w:sz w:val="24"/>
          <w:szCs w:val="24"/>
          <w:lang w:val="ru-RU"/>
        </w:rPr>
        <w:t>послуги</w:t>
      </w:r>
      <w:proofErr w:type="spell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999"/>
        <w:gridCol w:w="1443"/>
        <w:gridCol w:w="1186"/>
      </w:tblGrid>
      <w:tr w:rsidR="005727B4" w:rsidRPr="005727B4" w14:paraId="0A32FC7F" w14:textId="77777777" w:rsidTr="005727B4">
        <w:trPr>
          <w:trHeight w:val="408"/>
        </w:trPr>
        <w:tc>
          <w:tcPr>
            <w:tcW w:w="3678" w:type="pct"/>
            <w:hideMark/>
          </w:tcPr>
          <w:p w14:paraId="3E27C03A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5727B4">
              <w:rPr>
                <w:rFonts w:eastAsia="Calibri" w:cs="Myriad Pro"/>
                <w:b/>
                <w:bCs/>
                <w:color w:val="000000"/>
                <w:szCs w:val="16"/>
              </w:rPr>
              <w:t>Найменування послуги</w:t>
            </w:r>
          </w:p>
        </w:tc>
        <w:tc>
          <w:tcPr>
            <w:tcW w:w="663" w:type="pct"/>
            <w:hideMark/>
          </w:tcPr>
          <w:p w14:paraId="160633D6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5727B4">
              <w:rPr>
                <w:rFonts w:eastAsia="Calibri" w:cs="Myriad Pro"/>
                <w:b/>
                <w:bCs/>
                <w:color w:val="000000"/>
                <w:szCs w:val="16"/>
              </w:rPr>
              <w:t>Одиниця</w:t>
            </w:r>
            <w:r w:rsidRPr="005727B4">
              <w:rPr>
                <w:rFonts w:eastAsia="Calibri" w:cs="Myriad Pro"/>
                <w:b/>
                <w:bCs/>
                <w:color w:val="000000"/>
                <w:szCs w:val="16"/>
              </w:rPr>
              <w:br/>
              <w:t>виміру</w:t>
            </w:r>
          </w:p>
        </w:tc>
        <w:tc>
          <w:tcPr>
            <w:tcW w:w="659" w:type="pct"/>
            <w:hideMark/>
          </w:tcPr>
          <w:p w14:paraId="06FF4627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6"/>
                <w:lang w:val="ru-RU"/>
              </w:rPr>
            </w:pPr>
            <w:r w:rsidRPr="005727B4">
              <w:rPr>
                <w:rFonts w:eastAsia="Calibri" w:cs="Myriad Pro"/>
                <w:b/>
                <w:bCs/>
                <w:color w:val="000000"/>
                <w:szCs w:val="16"/>
              </w:rPr>
              <w:t>Ціна,</w:t>
            </w:r>
            <w:r w:rsidRPr="005727B4">
              <w:rPr>
                <w:rFonts w:eastAsia="Calibri" w:cs="Myriad Pro"/>
                <w:b/>
                <w:bCs/>
                <w:color w:val="000000"/>
                <w:szCs w:val="16"/>
              </w:rPr>
              <w:br/>
            </w:r>
            <w:r w:rsidRPr="005727B4">
              <w:rPr>
                <w:rFonts w:eastAsia="Calibri" w:cs="Myriad Pro"/>
                <w:b/>
                <w:bCs/>
                <w:i/>
                <w:iCs/>
                <w:color w:val="000000"/>
                <w:szCs w:val="16"/>
                <w:lang w:val="ru-RU"/>
              </w:rPr>
              <w:t>грн</w:t>
            </w:r>
          </w:p>
        </w:tc>
      </w:tr>
      <w:tr w:rsidR="005727B4" w:rsidRPr="005727B4" w14:paraId="53B81845" w14:textId="77777777" w:rsidTr="00FA3745">
        <w:trPr>
          <w:trHeight w:val="316"/>
        </w:trPr>
        <w:tc>
          <w:tcPr>
            <w:tcW w:w="0" w:type="auto"/>
            <w:gridSpan w:val="3"/>
            <w:hideMark/>
          </w:tcPr>
          <w:p w14:paraId="610D3BB2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Ультразвукова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діагностика</w:t>
            </w:r>
            <w:proofErr w:type="spellEnd"/>
          </w:p>
        </w:tc>
      </w:tr>
      <w:tr w:rsidR="005727B4" w:rsidRPr="005727B4" w14:paraId="0970FF3B" w14:textId="77777777" w:rsidTr="005727B4">
        <w:trPr>
          <w:trHeight w:val="548"/>
        </w:trPr>
        <w:tc>
          <w:tcPr>
            <w:tcW w:w="3678" w:type="pct"/>
            <w:hideMark/>
          </w:tcPr>
          <w:p w14:paraId="5887EB87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Комплексне УЗД органів черевної порожнини (печінка, жовчний міхур, жовчні протоки, підшлункова залоза, селезінка, нирки)</w:t>
            </w:r>
          </w:p>
        </w:tc>
        <w:tc>
          <w:tcPr>
            <w:tcW w:w="663" w:type="pct"/>
            <w:hideMark/>
          </w:tcPr>
          <w:p w14:paraId="7163796D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послуга</w:t>
            </w:r>
          </w:p>
        </w:tc>
        <w:tc>
          <w:tcPr>
            <w:tcW w:w="659" w:type="pct"/>
            <w:hideMark/>
          </w:tcPr>
          <w:p w14:paraId="10362D35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550,00</w:t>
            </w:r>
          </w:p>
        </w:tc>
      </w:tr>
      <w:tr w:rsidR="005727B4" w:rsidRPr="005727B4" w14:paraId="6D1A84BE" w14:textId="77777777" w:rsidTr="005727B4">
        <w:trPr>
          <w:trHeight w:val="286"/>
        </w:trPr>
        <w:tc>
          <w:tcPr>
            <w:tcW w:w="3678" w:type="pct"/>
            <w:hideMark/>
          </w:tcPr>
          <w:p w14:paraId="4EFC3E05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УЗД наднирників</w:t>
            </w:r>
          </w:p>
        </w:tc>
        <w:tc>
          <w:tcPr>
            <w:tcW w:w="663" w:type="pct"/>
            <w:hideMark/>
          </w:tcPr>
          <w:p w14:paraId="3DE41983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послуга</w:t>
            </w:r>
          </w:p>
        </w:tc>
        <w:tc>
          <w:tcPr>
            <w:tcW w:w="659" w:type="pct"/>
            <w:hideMark/>
          </w:tcPr>
          <w:p w14:paraId="72B38C4E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245,00</w:t>
            </w:r>
          </w:p>
        </w:tc>
      </w:tr>
      <w:tr w:rsidR="005727B4" w:rsidRPr="005727B4" w14:paraId="6807CD14" w14:textId="77777777" w:rsidTr="005727B4">
        <w:trPr>
          <w:trHeight w:val="262"/>
        </w:trPr>
        <w:tc>
          <w:tcPr>
            <w:tcW w:w="3678" w:type="pct"/>
            <w:hideMark/>
          </w:tcPr>
          <w:p w14:paraId="2D636955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63" w:type="pct"/>
            <w:hideMark/>
          </w:tcPr>
          <w:p w14:paraId="59CCA28A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59" w:type="pct"/>
            <w:hideMark/>
          </w:tcPr>
          <w:p w14:paraId="1A847EF9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</w:tr>
      <w:tr w:rsidR="005727B4" w:rsidRPr="005727B4" w14:paraId="64B2A951" w14:textId="77777777" w:rsidTr="005727B4">
        <w:trPr>
          <w:trHeight w:val="280"/>
        </w:trPr>
        <w:tc>
          <w:tcPr>
            <w:tcW w:w="3678" w:type="pct"/>
            <w:hideMark/>
          </w:tcPr>
          <w:p w14:paraId="0E536211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УЗД щитоподібної залози</w:t>
            </w:r>
          </w:p>
        </w:tc>
        <w:tc>
          <w:tcPr>
            <w:tcW w:w="663" w:type="pct"/>
            <w:hideMark/>
          </w:tcPr>
          <w:p w14:paraId="2FE5EBEF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послуга</w:t>
            </w:r>
          </w:p>
        </w:tc>
        <w:tc>
          <w:tcPr>
            <w:tcW w:w="659" w:type="pct"/>
            <w:hideMark/>
          </w:tcPr>
          <w:p w14:paraId="22990DC9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238,00</w:t>
            </w:r>
          </w:p>
        </w:tc>
      </w:tr>
      <w:tr w:rsidR="005727B4" w:rsidRPr="005727B4" w14:paraId="373A7713" w14:textId="77777777" w:rsidTr="00FA3745">
        <w:trPr>
          <w:trHeight w:val="270"/>
        </w:trPr>
        <w:tc>
          <w:tcPr>
            <w:tcW w:w="0" w:type="auto"/>
            <w:gridSpan w:val="3"/>
            <w:hideMark/>
          </w:tcPr>
          <w:p w14:paraId="35166556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Лабораторні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дослідження</w:t>
            </w:r>
            <w:proofErr w:type="spellEnd"/>
          </w:p>
        </w:tc>
      </w:tr>
      <w:tr w:rsidR="005727B4" w:rsidRPr="005727B4" w14:paraId="19D79520" w14:textId="77777777" w:rsidTr="005727B4">
        <w:trPr>
          <w:trHeight w:val="274"/>
        </w:trPr>
        <w:tc>
          <w:tcPr>
            <w:tcW w:w="3678" w:type="pct"/>
            <w:hideMark/>
          </w:tcPr>
          <w:p w14:paraId="58F6DDC8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Дослідження крові (</w:t>
            </w:r>
            <w:proofErr w:type="spellStart"/>
            <w:r w:rsidRPr="005727B4">
              <w:rPr>
                <w:rFonts w:eastAsia="Calibri" w:cs="Myriad Pro"/>
                <w:color w:val="000000"/>
                <w:szCs w:val="18"/>
              </w:rPr>
              <w:t>Hb</w:t>
            </w:r>
            <w:proofErr w:type="spellEnd"/>
            <w:r w:rsidRPr="005727B4">
              <w:rPr>
                <w:rFonts w:eastAsia="Calibri" w:cs="Myriad Pro"/>
                <w:color w:val="000000"/>
                <w:szCs w:val="18"/>
              </w:rPr>
              <w:t>, ШОЕ, лейкоцити)</w:t>
            </w:r>
          </w:p>
        </w:tc>
        <w:tc>
          <w:tcPr>
            <w:tcW w:w="663" w:type="pct"/>
            <w:hideMark/>
          </w:tcPr>
          <w:p w14:paraId="11A71F3F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дослідження</w:t>
            </w:r>
          </w:p>
        </w:tc>
        <w:tc>
          <w:tcPr>
            <w:tcW w:w="659" w:type="pct"/>
            <w:hideMark/>
          </w:tcPr>
          <w:p w14:paraId="53666257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55,00</w:t>
            </w:r>
          </w:p>
        </w:tc>
      </w:tr>
      <w:tr w:rsidR="005727B4" w:rsidRPr="005727B4" w14:paraId="32874F3E" w14:textId="77777777" w:rsidTr="005727B4">
        <w:trPr>
          <w:trHeight w:val="278"/>
        </w:trPr>
        <w:tc>
          <w:tcPr>
            <w:tcW w:w="3678" w:type="pct"/>
            <w:hideMark/>
          </w:tcPr>
          <w:p w14:paraId="7E80A737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Загальний аналіз крові</w:t>
            </w:r>
          </w:p>
        </w:tc>
        <w:tc>
          <w:tcPr>
            <w:tcW w:w="663" w:type="pct"/>
            <w:hideMark/>
          </w:tcPr>
          <w:p w14:paraId="289BEAD5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дослідження</w:t>
            </w:r>
          </w:p>
        </w:tc>
        <w:tc>
          <w:tcPr>
            <w:tcW w:w="659" w:type="pct"/>
            <w:hideMark/>
          </w:tcPr>
          <w:p w14:paraId="008CBEFB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35,00</w:t>
            </w:r>
          </w:p>
        </w:tc>
      </w:tr>
      <w:tr w:rsidR="005727B4" w:rsidRPr="005727B4" w14:paraId="65554264" w14:textId="77777777" w:rsidTr="005727B4">
        <w:trPr>
          <w:trHeight w:val="39"/>
        </w:trPr>
        <w:tc>
          <w:tcPr>
            <w:tcW w:w="3678" w:type="pct"/>
            <w:hideMark/>
          </w:tcPr>
          <w:p w14:paraId="0BF7CFE0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…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63" w:type="pct"/>
            <w:hideMark/>
          </w:tcPr>
          <w:p w14:paraId="3CEE74E4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…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59" w:type="pct"/>
            <w:hideMark/>
          </w:tcPr>
          <w:p w14:paraId="23072CFA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…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</w:tr>
      <w:tr w:rsidR="005727B4" w:rsidRPr="005727B4" w14:paraId="5ACED78B" w14:textId="77777777" w:rsidTr="00FA3745">
        <w:trPr>
          <w:trHeight w:val="282"/>
        </w:trPr>
        <w:tc>
          <w:tcPr>
            <w:tcW w:w="0" w:type="auto"/>
            <w:gridSpan w:val="3"/>
            <w:hideMark/>
          </w:tcPr>
          <w:p w14:paraId="12E0F2C9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</w:pP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Консультаційні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послуги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лікарів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 —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виклик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додому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(</w:t>
            </w:r>
            <w:proofErr w:type="spellStart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>вартість</w:t>
            </w:r>
            <w:proofErr w:type="spellEnd"/>
            <w:r w:rsidRPr="005727B4">
              <w:rPr>
                <w:rFonts w:eastAsia="Calibri" w:cs="Myriad Pro"/>
                <w:b/>
                <w:bCs/>
                <w:color w:val="000000"/>
                <w:szCs w:val="18"/>
                <w:lang w:val="ru-RU"/>
              </w:rPr>
              <w:t xml:space="preserve"> за 1 год)</w:t>
            </w:r>
          </w:p>
        </w:tc>
      </w:tr>
      <w:tr w:rsidR="005727B4" w:rsidRPr="005727B4" w14:paraId="0122FF98" w14:textId="77777777" w:rsidTr="005727B4">
        <w:trPr>
          <w:trHeight w:val="39"/>
        </w:trPr>
        <w:tc>
          <w:tcPr>
            <w:tcW w:w="3678" w:type="pct"/>
            <w:hideMark/>
          </w:tcPr>
          <w:p w14:paraId="4C2FD71F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Терапевт</w:t>
            </w:r>
          </w:p>
        </w:tc>
        <w:tc>
          <w:tcPr>
            <w:tcW w:w="663" w:type="pct"/>
            <w:hideMark/>
          </w:tcPr>
          <w:p w14:paraId="625CA21E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консультація</w:t>
            </w:r>
          </w:p>
        </w:tc>
        <w:tc>
          <w:tcPr>
            <w:tcW w:w="659" w:type="pct"/>
            <w:hideMark/>
          </w:tcPr>
          <w:p w14:paraId="16C43B48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200,00</w:t>
            </w:r>
          </w:p>
        </w:tc>
      </w:tr>
      <w:tr w:rsidR="005727B4" w:rsidRPr="005727B4" w14:paraId="3EF95186" w14:textId="77777777" w:rsidTr="005727B4">
        <w:trPr>
          <w:trHeight w:val="271"/>
        </w:trPr>
        <w:tc>
          <w:tcPr>
            <w:tcW w:w="3678" w:type="pct"/>
            <w:hideMark/>
          </w:tcPr>
          <w:p w14:paraId="36B413CE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Офтальмолог</w:t>
            </w:r>
          </w:p>
        </w:tc>
        <w:tc>
          <w:tcPr>
            <w:tcW w:w="663" w:type="pct"/>
            <w:hideMark/>
          </w:tcPr>
          <w:p w14:paraId="35689869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консультація</w:t>
            </w:r>
          </w:p>
        </w:tc>
        <w:tc>
          <w:tcPr>
            <w:tcW w:w="659" w:type="pct"/>
            <w:hideMark/>
          </w:tcPr>
          <w:p w14:paraId="08ABB988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</w:rPr>
              <w:t>250,00</w:t>
            </w:r>
          </w:p>
        </w:tc>
      </w:tr>
      <w:tr w:rsidR="005727B4" w:rsidRPr="005727B4" w14:paraId="57EC3DB6" w14:textId="77777777" w:rsidTr="005727B4">
        <w:trPr>
          <w:trHeight w:val="275"/>
        </w:trPr>
        <w:tc>
          <w:tcPr>
            <w:tcW w:w="3678" w:type="pct"/>
            <w:hideMark/>
          </w:tcPr>
          <w:p w14:paraId="7DB96794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63" w:type="pct"/>
            <w:hideMark/>
          </w:tcPr>
          <w:p w14:paraId="4CC79A2B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  <w:tc>
          <w:tcPr>
            <w:tcW w:w="659" w:type="pct"/>
            <w:hideMark/>
          </w:tcPr>
          <w:p w14:paraId="207231C6" w14:textId="77777777" w:rsidR="005727B4" w:rsidRPr="005727B4" w:rsidRDefault="005727B4" w:rsidP="005727B4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eastAsia="Calibri" w:cs="Myriad Pro"/>
                <w:color w:val="000000"/>
                <w:szCs w:val="18"/>
                <w:lang w:val="ru-RU"/>
              </w:rPr>
            </w:pP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[</w:t>
            </w:r>
            <w:r w:rsidRPr="005727B4">
              <w:rPr>
                <w:rFonts w:eastAsia="Calibri" w:cs="Myriad Pro"/>
                <w:color w:val="000000"/>
                <w:szCs w:val="18"/>
              </w:rPr>
              <w:t>...</w:t>
            </w:r>
            <w:r w:rsidRPr="005727B4">
              <w:rPr>
                <w:rFonts w:eastAsia="Calibri" w:cs="Myriad Pro"/>
                <w:color w:val="000000"/>
                <w:szCs w:val="18"/>
                <w:lang w:val="ru-RU"/>
              </w:rPr>
              <w:t>]</w:t>
            </w:r>
          </w:p>
        </w:tc>
      </w:tr>
    </w:tbl>
    <w:p w14:paraId="3C24E416" w14:textId="77777777" w:rsidR="00ED3297" w:rsidRPr="005727B4" w:rsidRDefault="00ED3297" w:rsidP="005727B4">
      <w:pPr>
        <w:autoSpaceDE w:val="0"/>
        <w:autoSpaceDN w:val="0"/>
        <w:adjustRightInd w:val="0"/>
        <w:spacing w:after="0" w:line="210" w:lineRule="atLeast"/>
        <w:jc w:val="center"/>
        <w:textAlignment w:val="center"/>
        <w:rPr>
          <w:rFonts w:ascii="Times New Roman" w:eastAsia="Calibri" w:hAnsi="Times New Roman" w:cs="Myriad Pro"/>
          <w:color w:val="000000"/>
          <w:sz w:val="2"/>
          <w:szCs w:val="2"/>
        </w:rPr>
      </w:pPr>
    </w:p>
    <w:sectPr w:rsidR="00ED3297" w:rsidRPr="005727B4" w:rsidSect="00ED3297">
      <w:headerReference w:type="default" r:id="rId10"/>
      <w:footerReference w:type="default" r:id="rId11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128A" w14:textId="77777777" w:rsidR="000148FB" w:rsidRDefault="000148FB" w:rsidP="002756F7">
      <w:pPr>
        <w:spacing w:after="0" w:line="240" w:lineRule="auto"/>
      </w:pPr>
      <w:r>
        <w:separator/>
      </w:r>
    </w:p>
  </w:endnote>
  <w:endnote w:type="continuationSeparator" w:id="0">
    <w:p w14:paraId="70CBF0F0" w14:textId="77777777" w:rsidR="000148FB" w:rsidRDefault="000148FB" w:rsidP="002756F7">
      <w:pPr>
        <w:spacing w:after="0" w:line="240" w:lineRule="auto"/>
      </w:pPr>
      <w:r>
        <w:continuationSeparator/>
      </w:r>
    </w:p>
  </w:endnote>
  <w:endnote w:type="continuationNotice" w:id="1">
    <w:p w14:paraId="710FD6CC" w14:textId="77777777" w:rsidR="000148FB" w:rsidRDefault="00014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</w:t>
    </w:r>
    <w:proofErr w:type="spellStart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Експертус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, </w:t>
    </w:r>
    <w:proofErr w:type="spellStart"/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</w:rPr>
      <w:t>shop.expertus.media</w:t>
    </w:r>
    <w:proofErr w:type="spellEnd"/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6AB8" w14:textId="77777777" w:rsidR="000148FB" w:rsidRDefault="000148FB" w:rsidP="002756F7">
      <w:pPr>
        <w:spacing w:after="0" w:line="240" w:lineRule="auto"/>
      </w:pPr>
      <w:r>
        <w:separator/>
      </w:r>
    </w:p>
  </w:footnote>
  <w:footnote w:type="continuationSeparator" w:id="0">
    <w:p w14:paraId="3081BA19" w14:textId="77777777" w:rsidR="000148FB" w:rsidRDefault="000148FB" w:rsidP="002756F7">
      <w:pPr>
        <w:spacing w:after="0" w:line="240" w:lineRule="auto"/>
      </w:pPr>
      <w:r>
        <w:continuationSeparator/>
      </w:r>
    </w:p>
  </w:footnote>
  <w:footnote w:type="continuationNotice" w:id="1">
    <w:p w14:paraId="056DDA05" w14:textId="77777777" w:rsidR="000148FB" w:rsidRDefault="000148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2021793541" name="Рисунок 2021793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4488"/>
    <w:multiLevelType w:val="hybridMultilevel"/>
    <w:tmpl w:val="D0C4641E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EA00A6B"/>
    <w:multiLevelType w:val="hybridMultilevel"/>
    <w:tmpl w:val="D4A4386E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A291CF7"/>
    <w:multiLevelType w:val="hybridMultilevel"/>
    <w:tmpl w:val="EDCAE488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91A4946"/>
    <w:multiLevelType w:val="hybridMultilevel"/>
    <w:tmpl w:val="8F648EDA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435022CA"/>
    <w:multiLevelType w:val="hybridMultilevel"/>
    <w:tmpl w:val="BFA23568"/>
    <w:lvl w:ilvl="0" w:tplc="46CA09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FE6"/>
    <w:multiLevelType w:val="hybridMultilevel"/>
    <w:tmpl w:val="40D8E842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" w15:restartNumberingAfterBreak="0">
    <w:nsid w:val="66BD1AEE"/>
    <w:multiLevelType w:val="hybridMultilevel"/>
    <w:tmpl w:val="9B686484"/>
    <w:lvl w:ilvl="0" w:tplc="46CA09E8">
      <w:start w:val="1"/>
      <w:numFmt w:val="bullet"/>
      <w:lvlText w:val=""/>
      <w:lvlJc w:val="left"/>
      <w:pPr>
        <w:ind w:left="10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BB54372"/>
    <w:multiLevelType w:val="hybridMultilevel"/>
    <w:tmpl w:val="684CCA9A"/>
    <w:lvl w:ilvl="0" w:tplc="46CA09E8">
      <w:start w:val="1"/>
      <w:numFmt w:val="bullet"/>
      <w:lvlText w:val=""/>
      <w:lvlJc w:val="left"/>
      <w:pPr>
        <w:ind w:left="130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num w:numId="1" w16cid:durableId="1605309746">
    <w:abstractNumId w:val="6"/>
  </w:num>
  <w:num w:numId="2" w16cid:durableId="1901674215">
    <w:abstractNumId w:val="8"/>
  </w:num>
  <w:num w:numId="3" w16cid:durableId="545214296">
    <w:abstractNumId w:val="2"/>
  </w:num>
  <w:num w:numId="4" w16cid:durableId="691344599">
    <w:abstractNumId w:val="1"/>
  </w:num>
  <w:num w:numId="5" w16cid:durableId="828061681">
    <w:abstractNumId w:val="7"/>
  </w:num>
  <w:num w:numId="6" w16cid:durableId="1657294482">
    <w:abstractNumId w:val="0"/>
  </w:num>
  <w:num w:numId="7" w16cid:durableId="1537041873">
    <w:abstractNumId w:val="4"/>
  </w:num>
  <w:num w:numId="8" w16cid:durableId="1841382292">
    <w:abstractNumId w:val="5"/>
  </w:num>
  <w:num w:numId="9" w16cid:durableId="7271889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148FB"/>
    <w:rsid w:val="00041398"/>
    <w:rsid w:val="00041DF0"/>
    <w:rsid w:val="0006545B"/>
    <w:rsid w:val="00071E63"/>
    <w:rsid w:val="00094E01"/>
    <w:rsid w:val="00096BF9"/>
    <w:rsid w:val="000A4F0E"/>
    <w:rsid w:val="000B5564"/>
    <w:rsid w:val="00105AE7"/>
    <w:rsid w:val="00105F9E"/>
    <w:rsid w:val="00115DF7"/>
    <w:rsid w:val="00125815"/>
    <w:rsid w:val="00141987"/>
    <w:rsid w:val="00150492"/>
    <w:rsid w:val="00157DC5"/>
    <w:rsid w:val="001746C7"/>
    <w:rsid w:val="001B1E00"/>
    <w:rsid w:val="001B32AB"/>
    <w:rsid w:val="001D470D"/>
    <w:rsid w:val="001E1C70"/>
    <w:rsid w:val="001E7BD0"/>
    <w:rsid w:val="001F2BC0"/>
    <w:rsid w:val="001F3D99"/>
    <w:rsid w:val="00202B14"/>
    <w:rsid w:val="00212D56"/>
    <w:rsid w:val="0024638A"/>
    <w:rsid w:val="002576DE"/>
    <w:rsid w:val="002756F7"/>
    <w:rsid w:val="00284DA9"/>
    <w:rsid w:val="002D3385"/>
    <w:rsid w:val="002F2342"/>
    <w:rsid w:val="00304201"/>
    <w:rsid w:val="003171F2"/>
    <w:rsid w:val="00332042"/>
    <w:rsid w:val="00345EC9"/>
    <w:rsid w:val="0037150A"/>
    <w:rsid w:val="003960C9"/>
    <w:rsid w:val="003A7B7D"/>
    <w:rsid w:val="003B08BB"/>
    <w:rsid w:val="003F6E77"/>
    <w:rsid w:val="0042476B"/>
    <w:rsid w:val="004363B0"/>
    <w:rsid w:val="0046138C"/>
    <w:rsid w:val="00473ABC"/>
    <w:rsid w:val="0047434B"/>
    <w:rsid w:val="00477E87"/>
    <w:rsid w:val="00497623"/>
    <w:rsid w:val="004A703F"/>
    <w:rsid w:val="004B5393"/>
    <w:rsid w:val="004D519A"/>
    <w:rsid w:val="0051666C"/>
    <w:rsid w:val="00523DA3"/>
    <w:rsid w:val="00560C6D"/>
    <w:rsid w:val="00564A7C"/>
    <w:rsid w:val="00566794"/>
    <w:rsid w:val="005727B4"/>
    <w:rsid w:val="00594430"/>
    <w:rsid w:val="005B4BE2"/>
    <w:rsid w:val="005E7B39"/>
    <w:rsid w:val="005F787F"/>
    <w:rsid w:val="00601841"/>
    <w:rsid w:val="00641173"/>
    <w:rsid w:val="006679B1"/>
    <w:rsid w:val="0067639D"/>
    <w:rsid w:val="006930A5"/>
    <w:rsid w:val="00695632"/>
    <w:rsid w:val="006C12D0"/>
    <w:rsid w:val="006C59A2"/>
    <w:rsid w:val="006F2A14"/>
    <w:rsid w:val="007003CE"/>
    <w:rsid w:val="00702280"/>
    <w:rsid w:val="00714E88"/>
    <w:rsid w:val="00733398"/>
    <w:rsid w:val="00750942"/>
    <w:rsid w:val="00760D76"/>
    <w:rsid w:val="00767E54"/>
    <w:rsid w:val="00774CEC"/>
    <w:rsid w:val="007A12EB"/>
    <w:rsid w:val="007A1EC6"/>
    <w:rsid w:val="007B3AFB"/>
    <w:rsid w:val="00805A72"/>
    <w:rsid w:val="00817D3B"/>
    <w:rsid w:val="00823028"/>
    <w:rsid w:val="00853EAE"/>
    <w:rsid w:val="00862811"/>
    <w:rsid w:val="008874A3"/>
    <w:rsid w:val="00894874"/>
    <w:rsid w:val="008F4DD4"/>
    <w:rsid w:val="008F6A83"/>
    <w:rsid w:val="00931DF2"/>
    <w:rsid w:val="00944852"/>
    <w:rsid w:val="00953FA0"/>
    <w:rsid w:val="0097776D"/>
    <w:rsid w:val="009938FE"/>
    <w:rsid w:val="009A3971"/>
    <w:rsid w:val="009D55D6"/>
    <w:rsid w:val="009D610B"/>
    <w:rsid w:val="009E1102"/>
    <w:rsid w:val="00A040C4"/>
    <w:rsid w:val="00A04F7A"/>
    <w:rsid w:val="00A10BEB"/>
    <w:rsid w:val="00A12511"/>
    <w:rsid w:val="00A12DED"/>
    <w:rsid w:val="00A13E6C"/>
    <w:rsid w:val="00A255DF"/>
    <w:rsid w:val="00A25FE8"/>
    <w:rsid w:val="00A4071D"/>
    <w:rsid w:val="00A42A82"/>
    <w:rsid w:val="00AB5E9B"/>
    <w:rsid w:val="00AD0AB6"/>
    <w:rsid w:val="00AE6E31"/>
    <w:rsid w:val="00AF556A"/>
    <w:rsid w:val="00AF7022"/>
    <w:rsid w:val="00B061CF"/>
    <w:rsid w:val="00B102EC"/>
    <w:rsid w:val="00B10694"/>
    <w:rsid w:val="00B10A9E"/>
    <w:rsid w:val="00B3106C"/>
    <w:rsid w:val="00B34AAE"/>
    <w:rsid w:val="00B60C0C"/>
    <w:rsid w:val="00B877CF"/>
    <w:rsid w:val="00BB6305"/>
    <w:rsid w:val="00BD121E"/>
    <w:rsid w:val="00BD3B9D"/>
    <w:rsid w:val="00BE3070"/>
    <w:rsid w:val="00C2682B"/>
    <w:rsid w:val="00C6174B"/>
    <w:rsid w:val="00C76530"/>
    <w:rsid w:val="00CA532C"/>
    <w:rsid w:val="00CB057B"/>
    <w:rsid w:val="00CC298F"/>
    <w:rsid w:val="00CC42AF"/>
    <w:rsid w:val="00CD114B"/>
    <w:rsid w:val="00CD5024"/>
    <w:rsid w:val="00CE7A92"/>
    <w:rsid w:val="00CE7B6F"/>
    <w:rsid w:val="00D013E7"/>
    <w:rsid w:val="00D0717B"/>
    <w:rsid w:val="00D230EB"/>
    <w:rsid w:val="00D72A42"/>
    <w:rsid w:val="00D759E9"/>
    <w:rsid w:val="00D92ACE"/>
    <w:rsid w:val="00DB685F"/>
    <w:rsid w:val="00DB7044"/>
    <w:rsid w:val="00DD0281"/>
    <w:rsid w:val="00DD3FE7"/>
    <w:rsid w:val="00E034A4"/>
    <w:rsid w:val="00E1432E"/>
    <w:rsid w:val="00E257F3"/>
    <w:rsid w:val="00E35692"/>
    <w:rsid w:val="00E67D35"/>
    <w:rsid w:val="00E926EF"/>
    <w:rsid w:val="00E9383F"/>
    <w:rsid w:val="00EA63FA"/>
    <w:rsid w:val="00EC2D26"/>
    <w:rsid w:val="00ED2960"/>
    <w:rsid w:val="00ED3297"/>
    <w:rsid w:val="00ED614B"/>
    <w:rsid w:val="00F165B8"/>
    <w:rsid w:val="00F335BF"/>
    <w:rsid w:val="00F43C15"/>
    <w:rsid w:val="00F52782"/>
    <w:rsid w:val="00F54706"/>
    <w:rsid w:val="00F6562F"/>
    <w:rsid w:val="00F66724"/>
    <w:rsid w:val="00F76827"/>
    <w:rsid w:val="00FB3669"/>
    <w:rsid w:val="00FB5B9C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Ctrl0">
    <w:name w:val="Статья_сноска (Статья ___Ctrl)"/>
    <w:uiPriority w:val="1"/>
    <w:rsid w:val="003A7B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kern w:val="0"/>
      <w:sz w:val="20"/>
      <w:szCs w:val="15"/>
      <w:lang w:val="uk-UA"/>
      <w14:ligatures w14:val="none"/>
    </w:rPr>
  </w:style>
  <w:style w:type="character" w:styleId="ac">
    <w:name w:val="Hyperlink"/>
    <w:basedOn w:val="a0"/>
    <w:uiPriority w:val="99"/>
    <w:unhideWhenUsed/>
    <w:rsid w:val="00953FA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3FA0"/>
    <w:rPr>
      <w:color w:val="605E5C"/>
      <w:shd w:val="clear" w:color="auto" w:fill="E1DFDD"/>
    </w:rPr>
  </w:style>
  <w:style w:type="paragraph" w:customStyle="1" w:styleId="Ctrl1">
    <w:name w:val="Статья_основной_текст (Статья ___Ctrl)"/>
    <w:uiPriority w:val="1"/>
    <w:rsid w:val="00150492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150492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:lang w:val="uk-UA"/>
      <w14:ligatures w14:val="none"/>
    </w:rPr>
  </w:style>
  <w:style w:type="paragraph" w:customStyle="1" w:styleId="3ShiftAlt">
    <w:name w:val="Додаток_заголовок 3 (Додаток___Shift+Alt)"/>
    <w:uiPriority w:val="2"/>
    <w:rsid w:val="00150492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:lang w:val="uk-UA"/>
      <w14:ligatures w14:val="none"/>
    </w:rPr>
  </w:style>
  <w:style w:type="character" w:customStyle="1" w:styleId="Bold">
    <w:name w:val="Bold"/>
    <w:rsid w:val="00150492"/>
    <w:rPr>
      <w:rFonts w:ascii="Times New Roman" w:hAnsi="Times New Roman"/>
      <w:b/>
      <w:bCs/>
    </w:rPr>
  </w:style>
  <w:style w:type="character" w:customStyle="1" w:styleId="Italic">
    <w:name w:val="Italic"/>
    <w:rsid w:val="00150492"/>
    <w:rPr>
      <w:rFonts w:ascii="Times New Roman" w:hAnsi="Times New Roman"/>
      <w:i/>
      <w:iCs/>
    </w:rPr>
  </w:style>
  <w:style w:type="paragraph" w:customStyle="1" w:styleId="ae">
    <w:name w:val="Подрубрика (Рубрика)"/>
    <w:basedOn w:val="a"/>
    <w:rsid w:val="001504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af">
    <w:name w:val="пометки редактора"/>
    <w:basedOn w:val="Ctrl1"/>
    <w:qFormat/>
    <w:rsid w:val="00150492"/>
    <w:rPr>
      <w:b/>
      <w:color w:val="FF0000"/>
      <w:sz w:val="28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kern w:val="0"/>
      <w:sz w:val="20"/>
      <w:szCs w:val="20"/>
      <w:lang w:val="uk-UA"/>
      <w14:ligatures w14:val="none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12">
    <w:name w:val="Стиль12"/>
    <w:basedOn w:val="a1"/>
    <w:uiPriority w:val="99"/>
    <w:rsid w:val="00FD3CA2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тиль13"/>
    <w:basedOn w:val="a1"/>
    <w:uiPriority w:val="99"/>
    <w:rsid w:val="001F3D99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14"/>
    <w:basedOn w:val="a1"/>
    <w:uiPriority w:val="99"/>
    <w:rsid w:val="00473ABC"/>
    <w:pPr>
      <w:spacing w:after="0" w:line="240" w:lineRule="auto"/>
    </w:pPr>
    <w:rPr>
      <w:rFonts w:ascii="Times New Roman" w:hAnsi="Times New Roman" w:cs="Calibri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  <SharedWithUsers xmlns="5b7e80e6-8821-4be9-8917-c0ee21c1c9c7">
      <UserInfo>
        <DisplayName>Дар'я Михайлова</DisplayName>
        <AccountId>180</AccountId>
        <AccountType/>
      </UserInfo>
      <UserInfo>
        <DisplayName>Олена Недашковська</DisplayName>
        <AccountId>145</AccountId>
        <AccountType/>
      </UserInfo>
      <UserInfo>
        <DisplayName>Алла Худякова</DisplayName>
        <AccountId>221</AccountId>
        <AccountType/>
      </UserInfo>
      <UserInfo>
        <DisplayName>Сергей Карась</DisplayName>
        <AccountId>231</AccountId>
        <AccountType/>
      </UserInfo>
      <UserInfo>
        <DisplayName>Ганна Леус</DisplayName>
        <AccountId>224</AccountId>
        <AccountType/>
      </UserInfo>
      <UserInfo>
        <DisplayName>Тетяна Атрощенко</DisplayName>
        <AccountId>239</AccountId>
        <AccountType/>
      </UserInfo>
      <UserInfo>
        <DisplayName>Ігор Пальчевський</DisplayName>
        <AccountId>138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11A99-AD9C-4AA9-8B6D-C0DE261D5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10</cp:revision>
  <dcterms:created xsi:type="dcterms:W3CDTF">2024-12-26T08:10:00Z</dcterms:created>
  <dcterms:modified xsi:type="dcterms:W3CDTF">2025-02-28T08:43:00Z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