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2"/>
        <w:tblpPr w:leftFromText="180" w:rightFromText="180" w:vertAnchor="page" w:tblpY="210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394"/>
      </w:tblGrid>
      <w:tr w:rsidR="00807BE9" w:rsidRPr="00807BE9" w14:paraId="1145DD11" w14:textId="77777777" w:rsidTr="00801EB4">
        <w:trPr>
          <w:trHeight w:val="2211"/>
        </w:trPr>
        <w:tc>
          <w:tcPr>
            <w:tcW w:w="5240" w:type="dxa"/>
          </w:tcPr>
          <w:p w14:paraId="633717FC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  <w:t>КОМУНАЛЬНЕ НЕКОМЕРЦІЙНЕ ПІДПРИЄМСТВО</w:t>
            </w:r>
          </w:p>
          <w:p w14:paraId="539FFDC8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  <w:t>«ЗРАЗКІВСЬКА МІСЬКА ЛІКАРНЯ»</w:t>
            </w:r>
          </w:p>
          <w:p w14:paraId="3BD7CD54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  <w:t>(КНП «ЗРАЗКІВСЬКА МІСЬКА ЛІКАРНЯ»)</w:t>
            </w:r>
          </w:p>
          <w:p w14:paraId="60ECEA07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</w:pPr>
          </w:p>
          <w:p w14:paraId="7BDAF890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pacing w:val="60"/>
                <w:sz w:val="24"/>
                <w:szCs w:val="18"/>
              </w:rPr>
            </w:pPr>
            <w:r w:rsidRPr="00807BE9">
              <w:rPr>
                <w:rFonts w:eastAsia="Calibri" w:cs="Myriad Pro"/>
                <w:b/>
                <w:bCs/>
                <w:color w:val="000000"/>
                <w:spacing w:val="60"/>
                <w:sz w:val="24"/>
                <w:szCs w:val="18"/>
              </w:rPr>
              <w:t>ПОЛОЖЕННЯ</w:t>
            </w:r>
          </w:p>
          <w:p w14:paraId="1A7EAD57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  <w:t>про послуги з медичного</w:t>
            </w:r>
          </w:p>
          <w:p w14:paraId="08CCB45B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  <w:t>обслуговування населення</w:t>
            </w:r>
          </w:p>
          <w:p w14:paraId="302FC10E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b/>
                <w:bCs/>
                <w:color w:val="000000"/>
                <w:sz w:val="24"/>
                <w:szCs w:val="18"/>
              </w:rPr>
              <w:t>за плату від юридичних і фізичних осіб</w:t>
            </w:r>
          </w:p>
        </w:tc>
        <w:tc>
          <w:tcPr>
            <w:tcW w:w="4394" w:type="dxa"/>
          </w:tcPr>
          <w:p w14:paraId="330E0031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color w:val="000000"/>
                <w:sz w:val="24"/>
                <w:szCs w:val="18"/>
              </w:rPr>
              <w:t>ЗАТВЕРДЖУЮ</w:t>
            </w:r>
          </w:p>
          <w:p w14:paraId="3B2A23EE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color w:val="000000"/>
                <w:sz w:val="24"/>
                <w:szCs w:val="18"/>
              </w:rPr>
              <w:t>Директор</w:t>
            </w:r>
          </w:p>
          <w:p w14:paraId="5AB129EA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color w:val="000000"/>
                <w:sz w:val="24"/>
                <w:szCs w:val="18"/>
              </w:rPr>
              <w:t>КНП «</w:t>
            </w:r>
            <w:proofErr w:type="spellStart"/>
            <w:r w:rsidRPr="00807BE9">
              <w:rPr>
                <w:rFonts w:eastAsia="Calibri" w:cs="Myriad Pro"/>
                <w:color w:val="000000"/>
                <w:sz w:val="24"/>
                <w:szCs w:val="18"/>
              </w:rPr>
              <w:t>Зразківська</w:t>
            </w:r>
            <w:proofErr w:type="spellEnd"/>
            <w:r w:rsidRPr="00807BE9">
              <w:rPr>
                <w:rFonts w:eastAsia="Calibri" w:cs="Myriad Pro"/>
                <w:color w:val="000000"/>
                <w:sz w:val="24"/>
                <w:szCs w:val="18"/>
              </w:rPr>
              <w:t xml:space="preserve"> міська лікарня»</w:t>
            </w:r>
          </w:p>
          <w:p w14:paraId="59A1E8A6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i/>
                <w:iCs/>
                <w:color w:val="000000"/>
                <w:sz w:val="24"/>
                <w:szCs w:val="18"/>
              </w:rPr>
              <w:t xml:space="preserve">Добродій </w:t>
            </w:r>
            <w:r w:rsidRPr="00807BE9">
              <w:rPr>
                <w:rFonts w:eastAsia="Calibri" w:cs="Myriad Pro"/>
                <w:color w:val="000000"/>
                <w:sz w:val="24"/>
                <w:szCs w:val="18"/>
              </w:rPr>
              <w:t>Костянтин ДОБРОДІЙ</w:t>
            </w:r>
          </w:p>
          <w:p w14:paraId="3366FEB3" w14:textId="77777777" w:rsidR="00807BE9" w:rsidRPr="00807BE9" w:rsidRDefault="00807BE9" w:rsidP="003A734D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eastAsia="Calibri" w:cs="Myriad Pro"/>
                <w:color w:val="000000"/>
                <w:sz w:val="24"/>
                <w:szCs w:val="18"/>
              </w:rPr>
            </w:pPr>
            <w:r w:rsidRPr="00807BE9">
              <w:rPr>
                <w:rFonts w:eastAsia="Calibri" w:cs="Myriad Pro"/>
                <w:color w:val="000000"/>
                <w:sz w:val="24"/>
                <w:szCs w:val="18"/>
              </w:rPr>
              <w:t>«___» ___________ 20 ___ р.</w:t>
            </w:r>
          </w:p>
        </w:tc>
      </w:tr>
    </w:tbl>
    <w:p w14:paraId="35EE33B6" w14:textId="77777777" w:rsidR="00986B45" w:rsidRDefault="00986B45" w:rsidP="00807BE9"/>
    <w:p w14:paraId="365A20E3" w14:textId="77777777" w:rsidR="003A734D" w:rsidRDefault="003A734D" w:rsidP="00807BE9"/>
    <w:p w14:paraId="20CE98A3" w14:textId="77777777" w:rsidR="00807BE9" w:rsidRPr="00807BE9" w:rsidRDefault="00807BE9" w:rsidP="004365DC">
      <w:pPr>
        <w:autoSpaceDE w:val="0"/>
        <w:autoSpaceDN w:val="0"/>
        <w:adjustRightInd w:val="0"/>
        <w:spacing w:after="0" w:line="250" w:lineRule="atLeast"/>
        <w:ind w:firstLine="454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5"/>
        </w:rPr>
      </w:pPr>
      <w:r w:rsidRPr="00807BE9">
        <w:rPr>
          <w:rFonts w:ascii="Times New Roman" w:eastAsia="Calibri" w:hAnsi="Times New Roman" w:cs="Arno Pro"/>
          <w:b/>
          <w:bCs/>
          <w:color w:val="000000"/>
          <w:sz w:val="24"/>
          <w:szCs w:val="25"/>
        </w:rPr>
        <w:t>1. Загальні положення</w:t>
      </w:r>
    </w:p>
    <w:p w14:paraId="30C25D90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1.1. Положення про послуги з медичного обслуговування населення за плату від юридичних і фізичних осіб КНП «</w:t>
      </w:r>
      <w:proofErr w:type="spellStart"/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Зразківської</w:t>
      </w:r>
      <w:proofErr w:type="spellEnd"/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міської лікарні» (</w:t>
      </w:r>
      <w:r w:rsidRPr="00807BE9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далі</w:t>
      </w: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— Положення) розроблене відповідно до:</w:t>
      </w:r>
    </w:p>
    <w:p w14:paraId="2B8C2791" w14:textId="77777777" w:rsidR="00807BE9" w:rsidRPr="005C40E0" w:rsidRDefault="00807BE9" w:rsidP="005C40E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5C40E0">
        <w:rPr>
          <w:rFonts w:ascii="Times New Roman" w:eastAsia="Calibri" w:hAnsi="Times New Roman" w:cs="Arno Pro"/>
          <w:color w:val="000000"/>
          <w:sz w:val="24"/>
          <w:szCs w:val="25"/>
        </w:rPr>
        <w:t>частини десятої статті 18 Закону України «Основи законодавства України про охорону здоров’я» від 19.11.1992 № 2801-XII (</w:t>
      </w:r>
      <w:r w:rsidRPr="005C40E0">
        <w:rPr>
          <w:rFonts w:ascii="Times New Roman" w:eastAsia="Calibri" w:hAnsi="Times New Roman" w:cs="Arno Pro"/>
          <w:i/>
          <w:iCs/>
          <w:color w:val="000000"/>
          <w:sz w:val="24"/>
          <w:szCs w:val="25"/>
        </w:rPr>
        <w:t>далі</w:t>
      </w:r>
      <w:r w:rsidRPr="005C40E0">
        <w:rPr>
          <w:rFonts w:ascii="Times New Roman" w:eastAsia="Calibri" w:hAnsi="Times New Roman" w:cs="Arno Pro"/>
          <w:color w:val="000000"/>
          <w:sz w:val="24"/>
          <w:szCs w:val="25"/>
        </w:rPr>
        <w:t> — Закон № 2801);</w:t>
      </w:r>
    </w:p>
    <w:p w14:paraId="3AD6BFBD" w14:textId="77777777" w:rsidR="00807BE9" w:rsidRPr="005C40E0" w:rsidRDefault="00807BE9" w:rsidP="005C40E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5C40E0">
        <w:rPr>
          <w:rFonts w:ascii="Times New Roman" w:eastAsia="Calibri" w:hAnsi="Times New Roman" w:cs="Arno Pro"/>
          <w:color w:val="000000"/>
          <w:sz w:val="24"/>
          <w:szCs w:val="25"/>
        </w:rPr>
        <w:t>постанови КМУ «Деякі питання надання послуг з медичного обслуговування населення за плату від юридичних і фізичних осіб» від 05.07.2024 № 781;</w:t>
      </w:r>
    </w:p>
    <w:p w14:paraId="5B869C3C" w14:textId="77777777" w:rsidR="00807BE9" w:rsidRPr="005C40E0" w:rsidRDefault="00807BE9" w:rsidP="005C40E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5C40E0">
        <w:rPr>
          <w:rFonts w:ascii="Times New Roman" w:eastAsia="Calibri" w:hAnsi="Times New Roman" w:cs="Arno Pro"/>
          <w:color w:val="000000"/>
          <w:sz w:val="24"/>
          <w:szCs w:val="25"/>
        </w:rPr>
        <w:t>пункту 3.2</w:t>
      </w:r>
      <w:r w:rsidRPr="00807BE9">
        <w:rPr>
          <w:vertAlign w:val="superscript"/>
        </w:rPr>
        <w:footnoteReference w:id="2"/>
      </w:r>
      <w:r w:rsidRPr="005C40E0">
        <w:rPr>
          <w:rFonts w:ascii="Times New Roman" w:eastAsia="Calibri" w:hAnsi="Times New Roman" w:cs="Arno Pro"/>
          <w:color w:val="000000"/>
          <w:sz w:val="24"/>
          <w:szCs w:val="25"/>
        </w:rPr>
        <w:t xml:space="preserve"> статуту КНП «</w:t>
      </w:r>
      <w:proofErr w:type="spellStart"/>
      <w:r w:rsidRPr="005C40E0">
        <w:rPr>
          <w:rFonts w:ascii="Times New Roman" w:eastAsia="Calibri" w:hAnsi="Times New Roman" w:cs="Arno Pro"/>
          <w:color w:val="000000"/>
          <w:sz w:val="24"/>
          <w:szCs w:val="25"/>
        </w:rPr>
        <w:t>Зразківської</w:t>
      </w:r>
      <w:proofErr w:type="spellEnd"/>
      <w:r w:rsidRPr="005C40E0">
        <w:rPr>
          <w:rFonts w:ascii="Times New Roman" w:eastAsia="Calibri" w:hAnsi="Times New Roman" w:cs="Arno Pro"/>
          <w:color w:val="000000"/>
          <w:sz w:val="24"/>
          <w:szCs w:val="25"/>
        </w:rPr>
        <w:t xml:space="preserve"> міської лікарні» (</w:t>
      </w:r>
      <w:r w:rsidRPr="005C40E0">
        <w:rPr>
          <w:rFonts w:ascii="Times New Roman" w:eastAsia="Calibri" w:hAnsi="Times New Roman" w:cs="Arno Pro"/>
          <w:i/>
          <w:iCs/>
          <w:color w:val="000000"/>
          <w:sz w:val="24"/>
          <w:szCs w:val="25"/>
        </w:rPr>
        <w:t>далі </w:t>
      </w:r>
      <w:r w:rsidRPr="005C40E0">
        <w:rPr>
          <w:rFonts w:ascii="Times New Roman" w:eastAsia="Calibri" w:hAnsi="Times New Roman" w:cs="Arno Pro"/>
          <w:color w:val="000000"/>
          <w:sz w:val="24"/>
          <w:szCs w:val="25"/>
        </w:rPr>
        <w:t>— КНП), який передбачає можливість надання послуг з медичного обслуговування населення за плату від юридичних і фізичних осіб.</w:t>
      </w:r>
    </w:p>
    <w:p w14:paraId="56249D2F" w14:textId="77777777" w:rsid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1.2. В основі Положення:</w:t>
      </w:r>
    </w:p>
    <w:p w14:paraId="53D0E9F2" w14:textId="77777777" w:rsidR="00413A33" w:rsidRPr="00413A33" w:rsidRDefault="00413A33" w:rsidP="00413A3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413A33">
        <w:rPr>
          <w:rFonts w:ascii="Times New Roman" w:eastAsia="Calibri" w:hAnsi="Times New Roman" w:cs="Arno Pro"/>
          <w:color w:val="000000"/>
          <w:sz w:val="24"/>
          <w:szCs w:val="25"/>
        </w:rPr>
        <w:t>Закон України «Про ціни і ціноутворення» від 21.06.2012 № 5007-VI;</w:t>
      </w:r>
    </w:p>
    <w:p w14:paraId="5D888FB6" w14:textId="72346F04" w:rsidR="002952D6" w:rsidRPr="00807BE9" w:rsidRDefault="00413A33" w:rsidP="00413A33">
      <w:pPr>
        <w:numPr>
          <w:ilvl w:val="0"/>
          <w:numId w:val="7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  <w:lang w:val="ru-RU"/>
        </w:rPr>
      </w:pPr>
      <w:r w:rsidRPr="00413A33">
        <w:rPr>
          <w:rFonts w:ascii="Times New Roman" w:eastAsia="Calibri" w:hAnsi="Times New Roman" w:cs="Arno Pro"/>
          <w:color w:val="000000"/>
          <w:sz w:val="24"/>
          <w:szCs w:val="25"/>
        </w:rPr>
        <w:t xml:space="preserve">НП(С)БО 16 «Витрати», затверджений наказом Мінфіну від 31.12.1999 № 318 </w:t>
      </w:r>
      <w:r w:rsidRPr="00413A33">
        <w:rPr>
          <w:rFonts w:ascii="Times New Roman" w:eastAsia="Calibri" w:hAnsi="Times New Roman" w:cs="Arno Pro"/>
          <w:color w:val="000000"/>
          <w:sz w:val="24"/>
          <w:szCs w:val="25"/>
          <w:lang w:val="ru-RU"/>
        </w:rPr>
        <w:t>(</w:t>
      </w:r>
      <w:proofErr w:type="spellStart"/>
      <w:r w:rsidRPr="00413A33">
        <w:rPr>
          <w:rFonts w:ascii="Times New Roman" w:eastAsia="Calibri" w:hAnsi="Times New Roman" w:cs="Arno Pro"/>
          <w:i/>
          <w:iCs/>
          <w:color w:val="000000"/>
          <w:sz w:val="24"/>
          <w:szCs w:val="25"/>
          <w:lang w:val="ru-RU"/>
        </w:rPr>
        <w:t>далі</w:t>
      </w:r>
      <w:proofErr w:type="spellEnd"/>
      <w:r w:rsidRPr="00413A33">
        <w:rPr>
          <w:rFonts w:ascii="Times New Roman" w:eastAsia="Calibri" w:hAnsi="Times New Roman" w:cs="Arno Pro"/>
          <w:color w:val="000000"/>
          <w:sz w:val="24"/>
          <w:szCs w:val="25"/>
        </w:rPr>
        <w:t> </w:t>
      </w:r>
      <w:r w:rsidRPr="00413A33">
        <w:rPr>
          <w:rFonts w:ascii="Times New Roman" w:eastAsia="Calibri" w:hAnsi="Times New Roman" w:cs="Arno Pro"/>
          <w:color w:val="000000"/>
          <w:sz w:val="24"/>
          <w:szCs w:val="25"/>
          <w:lang w:val="ru-RU"/>
        </w:rPr>
        <w:t>— НП(С)БО 16).</w:t>
      </w:r>
    </w:p>
    <w:p w14:paraId="13BAFAEE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1.3. Мета Положення:</w:t>
      </w:r>
    </w:p>
    <w:p w14:paraId="07393C9A" w14:textId="77777777" w:rsidR="00807BE9" w:rsidRPr="00CD772A" w:rsidRDefault="00807BE9" w:rsidP="00CD772A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CD772A">
        <w:rPr>
          <w:rFonts w:ascii="Times New Roman" w:eastAsia="Calibri" w:hAnsi="Times New Roman" w:cs="Arno Pro"/>
          <w:color w:val="000000"/>
          <w:sz w:val="24"/>
          <w:szCs w:val="25"/>
        </w:rPr>
        <w:t xml:space="preserve">забезпечити доступ населення до якісних медичних послу, які не покриває програма медичних гарантій або КНП надає поза межами гарантійного пакета; </w:t>
      </w:r>
    </w:p>
    <w:p w14:paraId="39D6A601" w14:textId="77777777" w:rsidR="00807BE9" w:rsidRPr="00CD772A" w:rsidRDefault="00807BE9" w:rsidP="00CD772A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CD772A">
        <w:rPr>
          <w:rFonts w:ascii="Times New Roman" w:eastAsia="Calibri" w:hAnsi="Times New Roman" w:cs="Arno Pro"/>
          <w:color w:val="000000"/>
          <w:sz w:val="24"/>
          <w:szCs w:val="25"/>
        </w:rPr>
        <w:t>регламентувати процес надання послуг з медичного обслуговування населення КНП за плату від юридичних і фізичних осіб;</w:t>
      </w:r>
    </w:p>
    <w:p w14:paraId="7AAB47D5" w14:textId="77777777" w:rsidR="00807BE9" w:rsidRPr="00CD772A" w:rsidRDefault="00807BE9" w:rsidP="00CD772A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CD772A">
        <w:rPr>
          <w:rFonts w:ascii="Times New Roman" w:eastAsia="Calibri" w:hAnsi="Times New Roman" w:cs="Arno Pro"/>
          <w:color w:val="000000"/>
          <w:sz w:val="24"/>
          <w:szCs w:val="25"/>
        </w:rPr>
        <w:t>створити методологічну базу для розрахунку собівартості послуг КНП;</w:t>
      </w:r>
    </w:p>
    <w:p w14:paraId="17EF9D8F" w14:textId="77777777" w:rsidR="00807BE9" w:rsidRPr="00CD772A" w:rsidRDefault="00807BE9" w:rsidP="00CD772A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CD772A">
        <w:rPr>
          <w:rFonts w:ascii="Times New Roman" w:eastAsia="Calibri" w:hAnsi="Times New Roman" w:cs="Arno Pro"/>
          <w:color w:val="000000"/>
          <w:sz w:val="24"/>
          <w:szCs w:val="25"/>
        </w:rPr>
        <w:t>обґрунтувати ціни на послуги КНП.</w:t>
      </w:r>
    </w:p>
    <w:p w14:paraId="5E7C2F12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1.4. Положення відповідає внутрішньому наказу про облікову політику КНП.</w:t>
      </w:r>
    </w:p>
    <w:p w14:paraId="5D26A140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2E04FAAE" w14:textId="2880C3E7" w:rsidR="00807BE9" w:rsidRPr="00807BE9" w:rsidRDefault="00807BE9" w:rsidP="004365DC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2. Послуги з медичного обслуговування населення</w:t>
      </w:r>
      <w:r w:rsidR="00453D3A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br/>
      </w:r>
      <w:r w:rsidRPr="00807BE9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за плату від юридичних і фізичних осіб, які надає КНП</w:t>
      </w:r>
    </w:p>
    <w:p w14:paraId="1011A44E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2.1. КНП надає послуги з медичного обслуговування населення за плату від юридичних і фізичних осіб на засадах, визначених пунктом 1.5 статуту КНП: провадить цю діяльність як господарську некомерційну, спрямовану на досягнення соціальних цілей, без мети одержання прибутку. Соціальні цілі полягають у реалізації права на охорону здоров’я згідно зі статтею 6 Закону № 2801.</w:t>
      </w:r>
    </w:p>
    <w:p w14:paraId="0FD8F591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lastRenderedPageBreak/>
        <w:t xml:space="preserve">2.2. Перелік послуг з медичного обслуговування населення за плату від юридичних і фізичних осіб, що надає КНП, перелік підрозділів і перелік посад працівників, які беруть участь у цьому процесі, містить </w:t>
      </w:r>
      <w:r w:rsidRPr="00807BE9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Додаток 1</w:t>
      </w: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до Положення.</w:t>
      </w:r>
    </w:p>
    <w:p w14:paraId="11517C1E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2.3. Перелік послуг з медичного обслуговування населення за плату від юридичних і фізичних осіб та їхню вартість затверджує наказом директор КНП.</w:t>
      </w:r>
    </w:p>
    <w:p w14:paraId="7E134677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2.4. Трудові, економічні та соціальні відносини КНП і працівників, які беруть участь у наданні послуг з медичного обслуговування населення за плату від юридичних і фізичних осіб, регулює колективний договір. КНП залучає працівників до надання послуг з медичного обслуговування населення за плату від юридичних і фізичних осіб на основі пункту 5.2</w:t>
      </w:r>
      <w:r w:rsidRPr="00807BE9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footnoteReference w:id="3"/>
      </w: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колективного договору та посадових інструкцій.</w:t>
      </w:r>
    </w:p>
    <w:p w14:paraId="44832C94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77521296" w14:textId="77777777" w:rsidR="00807BE9" w:rsidRPr="00807BE9" w:rsidRDefault="00807BE9" w:rsidP="00453D3A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3. Розрахунок вартості послуг</w:t>
      </w:r>
    </w:p>
    <w:p w14:paraId="22A0091E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3.1. Розрахунок собівартості послуг з медичного обслуговування населення за плату від юридичних і фізичних осіб відповідальні проводять за принципами класифікації витрат та розрахунку фактичної собівартості у НП(С)БО 16.</w:t>
      </w:r>
    </w:p>
    <w:p w14:paraId="708A8ADA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3.2. До розрахунків входять витрати з урахуванням складників.</w:t>
      </w:r>
    </w:p>
    <w:p w14:paraId="0DFDCDED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3.2.1. Прямі витрати:</w:t>
      </w:r>
    </w:p>
    <w:p w14:paraId="5CD1B2F8" w14:textId="77777777" w:rsidR="00807BE9" w:rsidRPr="0005492E" w:rsidRDefault="00807BE9" w:rsidP="0005492E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заробітна плата медичного персоналу, залученого до надання послуги;</w:t>
      </w:r>
    </w:p>
    <w:p w14:paraId="73CBC4EF" w14:textId="77777777" w:rsidR="00807BE9" w:rsidRPr="0005492E" w:rsidRDefault="00807BE9" w:rsidP="0005492E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вартість використаних медикаментів, витратних матеріалів, медичних виробів тощо;</w:t>
      </w:r>
    </w:p>
    <w:p w14:paraId="6B4EF3CA" w14:textId="77777777" w:rsidR="00807BE9" w:rsidRPr="0005492E" w:rsidRDefault="00807BE9" w:rsidP="0005492E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амортизація обладнання, яке використовують для надання послуг.</w:t>
      </w:r>
    </w:p>
    <w:p w14:paraId="4EEB8D09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3.2.2. Непрямі витрати:</w:t>
      </w:r>
    </w:p>
    <w:p w14:paraId="3D8E6777" w14:textId="77777777" w:rsidR="00807BE9" w:rsidRPr="0005492E" w:rsidRDefault="00807BE9" w:rsidP="0005492E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загальновиробничі витрати (витрати на комунальні послуги, технічне обслуговування обладнання тощо);</w:t>
      </w:r>
    </w:p>
    <w:p w14:paraId="1B2407DD" w14:textId="77777777" w:rsidR="00807BE9" w:rsidRPr="0005492E" w:rsidRDefault="00807BE9" w:rsidP="0005492E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 xml:space="preserve">адміністративні витрати (заробітна плата адміністративного персоналу, оплата службових </w:t>
      </w:r>
      <w:proofErr w:type="spellStart"/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відряджень</w:t>
      </w:r>
      <w:proofErr w:type="spellEnd"/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 xml:space="preserve"> адміністративного персоналу, витрати на оренду тощо)</w:t>
      </w:r>
      <w:r w:rsidRPr="00807BE9">
        <w:rPr>
          <w:vertAlign w:val="superscript"/>
        </w:rPr>
        <w:footnoteReference w:id="4"/>
      </w: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.</w:t>
      </w:r>
    </w:p>
    <w:p w14:paraId="504E75A3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3.3. Склад загальновиробничих й адміністративних витрат КНП визначають на підставі наказу про облікову політику та пунктів 15 і 18 П(С)БО 16.</w:t>
      </w:r>
    </w:p>
    <w:p w14:paraId="6D03CB93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3.4. Розподіл непрямих витрат здійснюють згідно з пунктом 16 П(С)БО 16. Базами (критеріями) розподілу непрямих витрат є:</w:t>
      </w:r>
    </w:p>
    <w:p w14:paraId="45A5ACAE" w14:textId="77777777" w:rsidR="00807BE9" w:rsidRPr="0005492E" w:rsidRDefault="00807BE9" w:rsidP="0005492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площа приміщень — витрати на комунальні послуги (електроенергія, опалення, водопостачання та водовідведення тощо);</w:t>
      </w:r>
    </w:p>
    <w:p w14:paraId="7FDE66CC" w14:textId="77777777" w:rsidR="00807BE9" w:rsidRPr="0005492E" w:rsidRDefault="00807BE9" w:rsidP="0005492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кількість персоналу (фактично зайняті ставки) — решта витрат.</w:t>
      </w:r>
    </w:p>
    <w:p w14:paraId="121AAD47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3.5. Собівартість кожної послуги обчислюють шляхом підсумування всіх витрат, необхідних для її надання, з урахуванням поточних цін на матеріали, обладнання та заробітну плату.</w:t>
      </w:r>
    </w:p>
    <w:p w14:paraId="2476385D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3.6. Додатково до собівартості кожної послуги можна враховувати:</w:t>
      </w:r>
    </w:p>
    <w:p w14:paraId="665D0AC5" w14:textId="77777777" w:rsidR="00807BE9" w:rsidRPr="0005492E" w:rsidRDefault="00807BE9" w:rsidP="0005492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розмір рентабельності, яку КНП визначає у відсотках і директор КНП затверджує наказом;</w:t>
      </w:r>
    </w:p>
    <w:p w14:paraId="1A73103E" w14:textId="77777777" w:rsidR="00807BE9" w:rsidRPr="0005492E" w:rsidRDefault="00807BE9" w:rsidP="0005492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суму ПДВ на послуги, що підлягають оподаткуванню згідно з Податковим кодексом України;</w:t>
      </w:r>
    </w:p>
    <w:p w14:paraId="4B42EAD9" w14:textId="77777777" w:rsidR="00807BE9" w:rsidRPr="0005492E" w:rsidRDefault="00807BE9" w:rsidP="0005492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інші витрати, передбачені законодавством.</w:t>
      </w:r>
    </w:p>
    <w:p w14:paraId="613855E1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3.7. Остаточну вартість послуг затверджує директор КНП.</w:t>
      </w:r>
    </w:p>
    <w:p w14:paraId="49438AC7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3.8. Усі розрахунки проводять відповідно до чинного законодавства України з питань обліку та оподаткування.</w:t>
      </w:r>
    </w:p>
    <w:p w14:paraId="3F2FDFAA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lastRenderedPageBreak/>
        <w:t xml:space="preserve">3.9. Форму типової калькуляції собівартості послуги з медичного обслуговування населення за плату від юридичних і фізичних осіб містить </w:t>
      </w:r>
      <w:r w:rsidRPr="00807BE9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Додаток 2</w:t>
      </w: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до Положення.</w:t>
      </w:r>
    </w:p>
    <w:p w14:paraId="2AA461C3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7F4749FB" w14:textId="77777777" w:rsidR="00807BE9" w:rsidRPr="00807BE9" w:rsidRDefault="00807BE9" w:rsidP="00453D3A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4. Умови надання послуг</w:t>
      </w:r>
    </w:p>
    <w:p w14:paraId="6CEE21B6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4.1. КНП надає послуги з медичного обслуговування населення за плату від юридичних і фізичних осіб на підставі укладеного договору між КНП та пацієнтом або його представником (замовником послуги).</w:t>
      </w:r>
    </w:p>
    <w:p w14:paraId="069022F4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4.2. Відповідальні особи КНП розміщують перелік послуг з медичного обслуговування населення за плату від юридичних і фізичних осіб та інформацію про їхню вартість у відкритих джерелах: на </w:t>
      </w:r>
      <w:proofErr w:type="spellStart"/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вебсайті</w:t>
      </w:r>
      <w:proofErr w:type="spellEnd"/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КНП та на інформаційних стендах у приміщеннях КНП.</w:t>
      </w:r>
    </w:p>
    <w:p w14:paraId="6299AA67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4.3. КНП приймає оплату за послуги з медичного обслуговування населення від юридичних і фізичних осіб виключно в безготівковій формі. </w:t>
      </w:r>
    </w:p>
    <w:p w14:paraId="3C2B215D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4.4. КНП приймає оплату за послуги з медичного обслуговування населення від юридичних і фізичних осіб в національній грошовій одиниці України — гривні.</w:t>
      </w:r>
    </w:p>
    <w:p w14:paraId="5DABAE7F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4.5. Оплату здійснює пацієнт або його представник (замовник послуги) перед отриманням послуги з медичного обслуговування населення одним зі способів:</w:t>
      </w:r>
    </w:p>
    <w:p w14:paraId="1E522371" w14:textId="77777777" w:rsidR="00807BE9" w:rsidRPr="0005492E" w:rsidRDefault="00807BE9" w:rsidP="0005492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через платіж за допомогою платіжної картки із використанням POS-терміналу;</w:t>
      </w:r>
    </w:p>
    <w:p w14:paraId="50266FB4" w14:textId="77777777" w:rsidR="00807BE9" w:rsidRPr="0005492E" w:rsidRDefault="00807BE9" w:rsidP="0005492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через платіж за допомогою платіжного термінала самообслуговування;</w:t>
      </w:r>
    </w:p>
    <w:p w14:paraId="6D983B6F" w14:textId="77777777" w:rsidR="00807BE9" w:rsidRPr="0005492E" w:rsidRDefault="00807BE9" w:rsidP="0005492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через банківський переказ на рахунок КНП за реквізитами;</w:t>
      </w:r>
    </w:p>
    <w:p w14:paraId="042CF283" w14:textId="77777777" w:rsidR="00807BE9" w:rsidRPr="0005492E" w:rsidRDefault="00807BE9" w:rsidP="0005492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через мережу Інтернет з використанням будь-яких платіжних сервісів.</w:t>
      </w:r>
    </w:p>
    <w:p w14:paraId="4B602F55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4.6. Відповідальні особи КНП надають послуги з медичного обслуговування населення за плату від юридичних і фізичних осіб тільки після того, як отримувач послуги </w:t>
      </w:r>
      <w:proofErr w:type="spellStart"/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надасть</w:t>
      </w:r>
      <w:proofErr w:type="spellEnd"/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документ про оплату — фіскальний чек РРО, банківську квитанцію тощо.</w:t>
      </w:r>
    </w:p>
    <w:p w14:paraId="44049C02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4.7. Відповідальні особи КНП вносять інформацію про надані послуги з медичного обслуговування населення за плату від юридичних і фізичних осіб до електронної системи охорони здоров’я через МІС «</w:t>
      </w:r>
      <w:proofErr w:type="spellStart"/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Helsi</w:t>
      </w:r>
      <w:proofErr w:type="spellEnd"/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»</w:t>
      </w:r>
      <w:r w:rsidRPr="00807BE9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footnoteReference w:id="5"/>
      </w: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із зазначенням джерела оплати.</w:t>
      </w:r>
    </w:p>
    <w:p w14:paraId="7FE1C12E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2BCF45B" w14:textId="77777777" w:rsidR="00807BE9" w:rsidRPr="00807BE9" w:rsidRDefault="00807BE9" w:rsidP="00453D3A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5. Розподіл і використання грошових надходжень</w:t>
      </w:r>
    </w:p>
    <w:p w14:paraId="75F6F73C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 xml:space="preserve">5.1. Кошти, отримані від надання послуг з медичного обслуговування населення за плату від юридичних і фізичних осіб, КНП використовує винятково в межах статутної діяльності, з дотриманням пунктів 1.5, 1.6 та 1.7 статуту, що забороняють прямий розподіл прибутку між засновниками та працівниками. Натомість ці кошти КНП спрямовує на фінансування видатків і досягнення соціальної мети діяльності. </w:t>
      </w:r>
    </w:p>
    <w:p w14:paraId="1E77B122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5.2. Пріоритетні напрями розподілу коштів, отриманих за надання послуг з медичного обслуговування населення за плату від юридичних і фізичних осіб:</w:t>
      </w:r>
    </w:p>
    <w:p w14:paraId="70D33466" w14:textId="77777777" w:rsidR="00807BE9" w:rsidRPr="0005492E" w:rsidRDefault="00807BE9" w:rsidP="0005492E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оплата праці працівників КНП — передусім тих, які забезпечують надання послуг з медичного обслуговування населення за плату від юридичних і фізичних осіб;</w:t>
      </w:r>
    </w:p>
    <w:p w14:paraId="718E1F18" w14:textId="77777777" w:rsidR="00807BE9" w:rsidRPr="0005492E" w:rsidRDefault="00807BE9" w:rsidP="0005492E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сплата ЄСВ, інших зарплатних податків і зборів, що відповідає пункту 9.7 статуту про використання на зарплатні цілі коштів, отриманих в результаті господарської некомерційної діяльності;</w:t>
      </w:r>
    </w:p>
    <w:p w14:paraId="744BC73D" w14:textId="77777777" w:rsidR="00807BE9" w:rsidRPr="0005492E" w:rsidRDefault="00807BE9" w:rsidP="0005492E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05492E">
        <w:rPr>
          <w:rFonts w:ascii="Times New Roman" w:eastAsia="Calibri" w:hAnsi="Times New Roman" w:cs="Arno Pro"/>
          <w:color w:val="000000"/>
          <w:sz w:val="24"/>
          <w:szCs w:val="25"/>
        </w:rPr>
        <w:t>оновлення матеріально-технічної бази КНП.</w:t>
      </w:r>
    </w:p>
    <w:p w14:paraId="1A27622D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73EE2B4A" w14:textId="77777777" w:rsidR="00807BE9" w:rsidRPr="00807BE9" w:rsidRDefault="00807BE9" w:rsidP="00453D3A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6. Прикінцеві положення</w:t>
      </w:r>
    </w:p>
    <w:p w14:paraId="12FFB903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6.1. Положення набирає чинності з дати затвердження наказом директора КНП.</w:t>
      </w:r>
    </w:p>
    <w:p w14:paraId="776956C4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6.2. Положення переглядається у разі зміни чинного законодавства. Усі зміни до Положення затверджує наказом директор КНП.</w:t>
      </w:r>
    </w:p>
    <w:p w14:paraId="1F32A3A0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07BE9">
        <w:rPr>
          <w:rFonts w:ascii="Times New Roman" w:eastAsia="Calibri" w:hAnsi="Times New Roman" w:cs="Myriad Pro"/>
          <w:color w:val="000000"/>
          <w:sz w:val="24"/>
          <w:szCs w:val="18"/>
        </w:rPr>
        <w:t>6.3. Додатки до цього Положення є його невіддільною частиною.</w:t>
      </w:r>
    </w:p>
    <w:p w14:paraId="74BC05DE" w14:textId="77777777" w:rsidR="00807BE9" w:rsidRPr="00807BE9" w:rsidRDefault="00807BE9" w:rsidP="00807BE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C3A0032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Додаток 1</w:t>
      </w:r>
    </w:p>
    <w:p w14:paraId="08266365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до Положення про послуги</w:t>
      </w:r>
    </w:p>
    <w:p w14:paraId="43BFDC74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з медичного обслуговування населення</w:t>
      </w:r>
    </w:p>
    <w:p w14:paraId="327921E9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за плату від юридичних і фізичних осіб</w:t>
      </w:r>
    </w:p>
    <w:p w14:paraId="6C16C454" w14:textId="77777777" w:rsidR="00807BE9" w:rsidRPr="00807BE9" w:rsidRDefault="00807BE9" w:rsidP="00807BE9">
      <w:pPr>
        <w:rPr>
          <w:rFonts w:ascii="Calibri" w:eastAsia="Calibri" w:hAnsi="Calibri" w:cs="Calibri"/>
          <w:lang w:val="ru-RU"/>
        </w:rPr>
      </w:pPr>
    </w:p>
    <w:p w14:paraId="4076BECE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807BE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Перелік послуг з медичного обслуговування населення за плату</w:t>
      </w:r>
      <w:r w:rsidRPr="00807BE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br/>
        <w:t>від юридичних і фізичних осіб КНП «</w:t>
      </w:r>
      <w:proofErr w:type="spellStart"/>
      <w:r w:rsidRPr="00807BE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Зразківська</w:t>
      </w:r>
      <w:proofErr w:type="spellEnd"/>
      <w:r w:rsidRPr="00807BE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 xml:space="preserve"> міська лікарня»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2977"/>
        <w:gridCol w:w="3260"/>
        <w:gridCol w:w="2693"/>
      </w:tblGrid>
      <w:tr w:rsidR="00807BE9" w:rsidRPr="00807BE9" w14:paraId="51C14197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B15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№</w:t>
            </w: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br/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ABB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Найменування послуги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0F5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Відділення, яке надає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33F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Посади відповідальних осіб</w:t>
            </w:r>
          </w:p>
        </w:tc>
      </w:tr>
      <w:tr w:rsidR="00807BE9" w:rsidRPr="00807BE9" w14:paraId="480B75CB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ADF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B83B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Лабораторні дослідження</w:t>
            </w:r>
          </w:p>
        </w:tc>
      </w:tr>
      <w:tr w:rsidR="00807BE9" w:rsidRPr="00807BE9" w14:paraId="02D7E908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B5B9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7743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Загальний аналіз крові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2552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Клінічна лабораторія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EC7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 xml:space="preserve">Лікар-лаборант </w:t>
            </w:r>
          </w:p>
        </w:tc>
      </w:tr>
      <w:tr w:rsidR="00807BE9" w:rsidRPr="00807BE9" w14:paraId="21992E2E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820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4182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FEC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78C7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</w:tr>
      <w:tr w:rsidR="00807BE9" w:rsidRPr="00807BE9" w14:paraId="351454DB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63EB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F39B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Діагностичні дослідження</w:t>
            </w:r>
          </w:p>
        </w:tc>
      </w:tr>
      <w:tr w:rsidR="00807BE9" w:rsidRPr="00807BE9" w14:paraId="4C6A4B0B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1D56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CE6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Ультразвукова діагностика нирок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6250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Кабінети УЗД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7BB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Лікар з ультразвукової діагностики</w:t>
            </w:r>
          </w:p>
        </w:tc>
      </w:tr>
      <w:tr w:rsidR="00807BE9" w:rsidRPr="00807BE9" w14:paraId="58D479EE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C1FC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F73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Рентгенографія органів грудної клітини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C85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Кабінети рентген-діагностики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792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Лікар-рентгенолог</w:t>
            </w:r>
          </w:p>
        </w:tc>
      </w:tr>
      <w:tr w:rsidR="00807BE9" w:rsidRPr="00807BE9" w14:paraId="3B2A765A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AA5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E52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55C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65C1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</w:tr>
      <w:tr w:rsidR="00807BE9" w:rsidRPr="00807BE9" w14:paraId="0BA9ACBF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158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754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Фізіотерапевтичні процедури</w:t>
            </w:r>
          </w:p>
        </w:tc>
      </w:tr>
      <w:tr w:rsidR="00807BE9" w:rsidRPr="00807BE9" w14:paraId="1C0A457F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CF4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DA4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Електрофорез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4D6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Фізіотерапевтичне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D40A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Лікар-фізіотерапевт</w:t>
            </w:r>
          </w:p>
        </w:tc>
      </w:tr>
      <w:tr w:rsidR="00807BE9" w:rsidRPr="00807BE9" w14:paraId="3103B7F7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E603" w14:textId="19AC2E09" w:rsidR="00807BE9" w:rsidRPr="00807BE9" w:rsidRDefault="004A26C1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</w:t>
            </w:r>
            <w:r w:rsidR="00807BE9"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…</w:t>
            </w: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8DE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615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1768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</w:tr>
      <w:tr w:rsidR="00807BE9" w:rsidRPr="00807BE9" w14:paraId="015F6639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47A2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7F1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Перебування хворих в палаті з підвищеним рівнем комфорту</w:t>
            </w:r>
          </w:p>
        </w:tc>
      </w:tr>
      <w:tr w:rsidR="00807BE9" w:rsidRPr="00807BE9" w14:paraId="5C642008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8A0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3A81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Палата № 1 у хірургічному відділенні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26C7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Хірургічне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77CF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Лікар-хірург</w:t>
            </w:r>
          </w:p>
        </w:tc>
      </w:tr>
      <w:tr w:rsidR="00807BE9" w:rsidRPr="00807BE9" w14:paraId="45E850C7" w14:textId="77777777" w:rsidTr="006C43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B8F6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7FA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E04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E462" w14:textId="77777777" w:rsidR="00807BE9" w:rsidRPr="00807BE9" w:rsidRDefault="00807BE9" w:rsidP="004A26C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&lt;…&gt;</w:t>
            </w:r>
          </w:p>
        </w:tc>
      </w:tr>
    </w:tbl>
    <w:p w14:paraId="7C6FBF93" w14:textId="77777777" w:rsidR="00807BE9" w:rsidRPr="00807BE9" w:rsidRDefault="00807BE9" w:rsidP="00807BE9">
      <w:pPr>
        <w:rPr>
          <w:rFonts w:ascii="Calibri" w:eastAsia="Calibri" w:hAnsi="Calibri" w:cs="Calibri"/>
          <w:lang w:val="ru-RU"/>
        </w:rPr>
      </w:pPr>
    </w:p>
    <w:p w14:paraId="66157013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Додаток 2</w:t>
      </w:r>
    </w:p>
    <w:p w14:paraId="5F79648A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 xml:space="preserve">до Положення про послуги </w:t>
      </w:r>
    </w:p>
    <w:p w14:paraId="4F12E197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 xml:space="preserve">з медичного обслуговування населення </w:t>
      </w:r>
    </w:p>
    <w:p w14:paraId="2265476E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807BE9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за плату від юридичних і фізичних осіб</w:t>
      </w:r>
    </w:p>
    <w:p w14:paraId="22721E2E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</w:p>
    <w:p w14:paraId="0EFC8EAD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807BE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Форма калькуляції вартості послуги з медичного обслуговування</w:t>
      </w:r>
      <w:r w:rsidRPr="00807BE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br/>
        <w:t>населення за плату від юридичних і фізичних осіб</w:t>
      </w:r>
    </w:p>
    <w:p w14:paraId="09FA2CA9" w14:textId="77777777" w:rsidR="00807BE9" w:rsidRPr="00807BE9" w:rsidRDefault="00807BE9" w:rsidP="00807BE9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545"/>
        <w:gridCol w:w="4546"/>
      </w:tblGrid>
      <w:tr w:rsidR="00807BE9" w:rsidRPr="00807BE9" w14:paraId="564986EF" w14:textId="77777777" w:rsidTr="00474B36">
        <w:trPr>
          <w:trHeight w:val="71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081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№</w:t>
            </w: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br/>
              <w:t>з/п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F25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Витрати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912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Сума (на одиницю послуги),</w:t>
            </w:r>
            <w:r w:rsidRPr="00807BE9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br/>
            </w:r>
            <w:r w:rsidRPr="00807BE9">
              <w:rPr>
                <w:rFonts w:ascii="Times New Roman" w:eastAsia="Calibri" w:hAnsi="Times New Roman" w:cs="Myriad Pro"/>
                <w:i/>
                <w:color w:val="000000"/>
                <w:szCs w:val="16"/>
              </w:rPr>
              <w:t>грн</w:t>
            </w:r>
          </w:p>
        </w:tc>
      </w:tr>
      <w:tr w:rsidR="00807BE9" w:rsidRPr="00807BE9" w14:paraId="01E90214" w14:textId="77777777" w:rsidTr="00474B36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CC8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5C51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Прямі витрати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6C57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2FB6886C" w14:textId="77777777" w:rsidTr="00474B36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5CC8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1.1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23E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 xml:space="preserve">Матеріальні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3059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153416BA" w14:textId="77777777" w:rsidTr="00474B36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2A8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1.2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AC14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На оплату праці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6C2E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693B39C2" w14:textId="77777777" w:rsidTr="00474B36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9459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1.3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C558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ЄСВ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7E7C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552CAE41" w14:textId="77777777" w:rsidTr="00474B36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8BC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1.4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4C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 xml:space="preserve">Амортизаційні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5A5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278097B8" w14:textId="77777777" w:rsidTr="00474B36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26F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899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Розподілені витрати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257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3B36CDC3" w14:textId="77777777" w:rsidTr="00474B36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2598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118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Усього витрат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D407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59B5B7BF" w14:textId="77777777" w:rsidTr="00474B36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74AD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B97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Рентабельність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B20F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00C9F54A" w14:textId="77777777" w:rsidTr="00474B36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1379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D0D0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Ціна без ПДВ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CD3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6AB0954F" w14:textId="77777777" w:rsidTr="00474B36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D8EB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A2B1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ПДВ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DC9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807BE9" w:rsidRPr="00807BE9" w14:paraId="3780A6BA" w14:textId="77777777" w:rsidTr="00474B36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642" w14:textId="77777777" w:rsidR="00807BE9" w:rsidRPr="00807BE9" w:rsidRDefault="00807BE9" w:rsidP="0005492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D6F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807BE9">
              <w:rPr>
                <w:rFonts w:ascii="Times New Roman" w:eastAsia="Calibri" w:hAnsi="Times New Roman" w:cs="Myriad Pro"/>
                <w:color w:val="000000"/>
                <w:szCs w:val="18"/>
              </w:rPr>
              <w:t>Ціна з ПДВ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A2A7" w14:textId="77777777" w:rsidR="00807BE9" w:rsidRPr="00807BE9" w:rsidRDefault="00807BE9" w:rsidP="00807BE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</w:tbl>
    <w:p w14:paraId="744AC9A2" w14:textId="77777777" w:rsidR="00807BE9" w:rsidRPr="003958AE" w:rsidRDefault="00807BE9" w:rsidP="00807BE9">
      <w:pPr>
        <w:rPr>
          <w:sz w:val="2"/>
          <w:szCs w:val="2"/>
        </w:rPr>
      </w:pPr>
    </w:p>
    <w:sectPr w:rsidR="00807BE9" w:rsidRPr="003958AE" w:rsidSect="00F43C15">
      <w:headerReference w:type="default" r:id="rId10"/>
      <w:footerReference w:type="default" r:id="rId11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4D0F" w14:textId="77777777" w:rsidR="00AE43AA" w:rsidRDefault="00AE43AA" w:rsidP="002756F7">
      <w:pPr>
        <w:spacing w:after="0" w:line="240" w:lineRule="auto"/>
      </w:pPr>
      <w:r>
        <w:separator/>
      </w:r>
    </w:p>
  </w:endnote>
  <w:endnote w:type="continuationSeparator" w:id="0">
    <w:p w14:paraId="68B71CC1" w14:textId="77777777" w:rsidR="00AE43AA" w:rsidRDefault="00AE43AA" w:rsidP="002756F7">
      <w:pPr>
        <w:spacing w:after="0" w:line="240" w:lineRule="auto"/>
      </w:pPr>
      <w:r>
        <w:continuationSeparator/>
      </w:r>
    </w:p>
  </w:endnote>
  <w:endnote w:type="continuationNotice" w:id="1">
    <w:p w14:paraId="7CE3D792" w14:textId="77777777" w:rsidR="00AE43AA" w:rsidRDefault="00AE4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9C86" w14:textId="77777777" w:rsidR="00AE43AA" w:rsidRDefault="00AE43AA" w:rsidP="002756F7">
      <w:pPr>
        <w:spacing w:after="0" w:line="240" w:lineRule="auto"/>
      </w:pPr>
      <w:r>
        <w:separator/>
      </w:r>
    </w:p>
  </w:footnote>
  <w:footnote w:type="continuationSeparator" w:id="0">
    <w:p w14:paraId="5003CBBD" w14:textId="77777777" w:rsidR="00AE43AA" w:rsidRDefault="00AE43AA" w:rsidP="002756F7">
      <w:pPr>
        <w:spacing w:after="0" w:line="240" w:lineRule="auto"/>
      </w:pPr>
      <w:r>
        <w:continuationSeparator/>
      </w:r>
    </w:p>
  </w:footnote>
  <w:footnote w:type="continuationNotice" w:id="1">
    <w:p w14:paraId="2D8FBB7B" w14:textId="77777777" w:rsidR="00AE43AA" w:rsidRDefault="00AE43AA">
      <w:pPr>
        <w:spacing w:after="0" w:line="240" w:lineRule="auto"/>
      </w:pPr>
    </w:p>
  </w:footnote>
  <w:footnote w:id="2">
    <w:p w14:paraId="4BE3445F" w14:textId="547E3BB4" w:rsidR="00807BE9" w:rsidRPr="00873310" w:rsidRDefault="00807BE9" w:rsidP="00453D3A">
      <w:pPr>
        <w:pStyle w:val="Ctrl0"/>
      </w:pPr>
      <w:r w:rsidRPr="00781EB5">
        <w:rPr>
          <w:rStyle w:val="af3"/>
        </w:rPr>
        <w:footnoteRef/>
      </w:r>
      <w:r>
        <w:t xml:space="preserve"> </w:t>
      </w:r>
      <w:r w:rsidRPr="00781EB5">
        <w:t>Тут і далі використовуємо нумерацію пунктів примірного Статуту комунального некомерційного підприємства, поданого в Методичних рекомендаціях з питань перетворення закладів охорони здоров’я з бюджетних установ у комунальні некомерційні підприємства, схвалені Робочою групою при МОЗ з питань реформи фінансування сфери охорони здоров’я України від 14.02.2018. Замінюйте їх відповідно до норм статуту вашого закладу.</w:t>
      </w:r>
    </w:p>
  </w:footnote>
  <w:footnote w:id="3">
    <w:p w14:paraId="68C2C58E" w14:textId="77777777" w:rsidR="00807BE9" w:rsidRDefault="00807BE9" w:rsidP="00807BE9">
      <w:pPr>
        <w:pStyle w:val="Ctrl0"/>
      </w:pPr>
      <w:r w:rsidRPr="00781EB5">
        <w:rPr>
          <w:rStyle w:val="af3"/>
        </w:rPr>
        <w:footnoteRef/>
      </w:r>
      <w:r>
        <w:t xml:space="preserve"> </w:t>
      </w:r>
      <w:r w:rsidRPr="00781EB5">
        <w:t>Замість 5.2 наведіть пункти свого колдоговору, що регулюють використання праці працівників КНП та її оплату під час надання послуг за плату від юридичних і фізичних осіб.</w:t>
      </w:r>
    </w:p>
  </w:footnote>
  <w:footnote w:id="4">
    <w:p w14:paraId="1321B8A6" w14:textId="77777777" w:rsidR="00807BE9" w:rsidRDefault="00807BE9" w:rsidP="00807BE9">
      <w:pPr>
        <w:pStyle w:val="Ctrl0"/>
      </w:pPr>
      <w:r w:rsidRPr="007A0DE9">
        <w:rPr>
          <w:rStyle w:val="af3"/>
        </w:rPr>
        <w:footnoteRef/>
      </w:r>
      <w:r>
        <w:t xml:space="preserve"> </w:t>
      </w:r>
      <w:r w:rsidRPr="007A0DE9">
        <w:t xml:space="preserve">Наведіть перелік витрат </w:t>
      </w:r>
      <w:r>
        <w:t>свого</w:t>
      </w:r>
      <w:r w:rsidRPr="007A0DE9">
        <w:t xml:space="preserve"> закладу, які включатимете до собівартості послуг за плату від юридичних і фізичних осіб.</w:t>
      </w:r>
    </w:p>
  </w:footnote>
  <w:footnote w:id="5">
    <w:p w14:paraId="0FB5668A" w14:textId="77777777" w:rsidR="00807BE9" w:rsidRDefault="00807BE9" w:rsidP="00807BE9">
      <w:pPr>
        <w:pStyle w:val="Ctrl0"/>
      </w:pPr>
      <w:r w:rsidRPr="007A0DE9">
        <w:rPr>
          <w:rStyle w:val="af3"/>
        </w:rPr>
        <w:footnoteRef/>
      </w:r>
      <w:r>
        <w:t xml:space="preserve"> </w:t>
      </w:r>
      <w:r w:rsidRPr="007A0DE9">
        <w:t>Вкажіть медичну інформаційну систему, яку використовує ваш заклад.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3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1565044529" name="Рисунок 156504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878"/>
    <w:multiLevelType w:val="hybridMultilevel"/>
    <w:tmpl w:val="76B8E69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 w15:restartNumberingAfterBreak="0">
    <w:nsid w:val="11FE61B9"/>
    <w:multiLevelType w:val="hybridMultilevel"/>
    <w:tmpl w:val="9F7CE8C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12307240"/>
    <w:multiLevelType w:val="hybridMultilevel"/>
    <w:tmpl w:val="86E4533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 w15:restartNumberingAfterBreak="0">
    <w:nsid w:val="1AD21C10"/>
    <w:multiLevelType w:val="hybridMultilevel"/>
    <w:tmpl w:val="A808ECA2"/>
    <w:lvl w:ilvl="0" w:tplc="46CA09E8">
      <w:start w:val="1"/>
      <w:numFmt w:val="bullet"/>
      <w:lvlText w:val="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A291CF7"/>
    <w:multiLevelType w:val="hybridMultilevel"/>
    <w:tmpl w:val="EDCAE488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BAD4943"/>
    <w:multiLevelType w:val="hybridMultilevel"/>
    <w:tmpl w:val="AD0AD56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6" w15:restartNumberingAfterBreak="0">
    <w:nsid w:val="2CDF18E0"/>
    <w:multiLevelType w:val="hybridMultilevel"/>
    <w:tmpl w:val="F6A4B90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7" w15:restartNumberingAfterBreak="0">
    <w:nsid w:val="3C4A11E3"/>
    <w:multiLevelType w:val="hybridMultilevel"/>
    <w:tmpl w:val="A5B6D25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 w15:restartNumberingAfterBreak="0">
    <w:nsid w:val="5A1D47D4"/>
    <w:multiLevelType w:val="hybridMultilevel"/>
    <w:tmpl w:val="B358BED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9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0" w15:restartNumberingAfterBreak="0">
    <w:nsid w:val="681C40CA"/>
    <w:multiLevelType w:val="hybridMultilevel"/>
    <w:tmpl w:val="83C2329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1" w15:restartNumberingAfterBreak="0">
    <w:nsid w:val="6BB54372"/>
    <w:multiLevelType w:val="hybridMultilevel"/>
    <w:tmpl w:val="684CCA9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2" w15:restartNumberingAfterBreak="0">
    <w:nsid w:val="6BB70955"/>
    <w:multiLevelType w:val="hybridMultilevel"/>
    <w:tmpl w:val="4EF8DC3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3" w15:restartNumberingAfterBreak="0">
    <w:nsid w:val="72AE4D32"/>
    <w:multiLevelType w:val="hybridMultilevel"/>
    <w:tmpl w:val="9238123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num w:numId="1" w16cid:durableId="1605309746">
    <w:abstractNumId w:val="9"/>
  </w:num>
  <w:num w:numId="2" w16cid:durableId="1901674215">
    <w:abstractNumId w:val="11"/>
  </w:num>
  <w:num w:numId="3" w16cid:durableId="545214296">
    <w:abstractNumId w:val="4"/>
  </w:num>
  <w:num w:numId="4" w16cid:durableId="189994916">
    <w:abstractNumId w:val="2"/>
  </w:num>
  <w:num w:numId="5" w16cid:durableId="847906342">
    <w:abstractNumId w:val="3"/>
  </w:num>
  <w:num w:numId="6" w16cid:durableId="1505584287">
    <w:abstractNumId w:val="12"/>
  </w:num>
  <w:num w:numId="7" w16cid:durableId="171535189">
    <w:abstractNumId w:val="10"/>
  </w:num>
  <w:num w:numId="8" w16cid:durableId="1598563351">
    <w:abstractNumId w:val="7"/>
  </w:num>
  <w:num w:numId="9" w16cid:durableId="1868442319">
    <w:abstractNumId w:val="0"/>
  </w:num>
  <w:num w:numId="10" w16cid:durableId="677191652">
    <w:abstractNumId w:val="5"/>
  </w:num>
  <w:num w:numId="11" w16cid:durableId="2102215412">
    <w:abstractNumId w:val="8"/>
  </w:num>
  <w:num w:numId="12" w16cid:durableId="1812139176">
    <w:abstractNumId w:val="6"/>
  </w:num>
  <w:num w:numId="13" w16cid:durableId="1259875066">
    <w:abstractNumId w:val="13"/>
  </w:num>
  <w:num w:numId="14" w16cid:durableId="102656630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41398"/>
    <w:rsid w:val="00041DF0"/>
    <w:rsid w:val="0005492E"/>
    <w:rsid w:val="00071E63"/>
    <w:rsid w:val="00094E01"/>
    <w:rsid w:val="00096BF9"/>
    <w:rsid w:val="000A4F0E"/>
    <w:rsid w:val="000B5564"/>
    <w:rsid w:val="000E2598"/>
    <w:rsid w:val="00105AE7"/>
    <w:rsid w:val="00105F9E"/>
    <w:rsid w:val="00115DF7"/>
    <w:rsid w:val="00125815"/>
    <w:rsid w:val="00141987"/>
    <w:rsid w:val="00150492"/>
    <w:rsid w:val="00157DC5"/>
    <w:rsid w:val="001746C7"/>
    <w:rsid w:val="001B1E00"/>
    <w:rsid w:val="001B32AB"/>
    <w:rsid w:val="001D470D"/>
    <w:rsid w:val="001E1C70"/>
    <w:rsid w:val="001E7BD0"/>
    <w:rsid w:val="001F2BC0"/>
    <w:rsid w:val="00202B14"/>
    <w:rsid w:val="00212D56"/>
    <w:rsid w:val="0024638A"/>
    <w:rsid w:val="002538BF"/>
    <w:rsid w:val="002576DE"/>
    <w:rsid w:val="0027450D"/>
    <w:rsid w:val="002756F7"/>
    <w:rsid w:val="002952D6"/>
    <w:rsid w:val="002C5521"/>
    <w:rsid w:val="002D3385"/>
    <w:rsid w:val="00304201"/>
    <w:rsid w:val="003171F2"/>
    <w:rsid w:val="00332042"/>
    <w:rsid w:val="00337166"/>
    <w:rsid w:val="00345EC9"/>
    <w:rsid w:val="0037150A"/>
    <w:rsid w:val="003958AE"/>
    <w:rsid w:val="003960C9"/>
    <w:rsid w:val="003A734D"/>
    <w:rsid w:val="003A7B7D"/>
    <w:rsid w:val="003B08BB"/>
    <w:rsid w:val="003F6E77"/>
    <w:rsid w:val="00413A33"/>
    <w:rsid w:val="0042476B"/>
    <w:rsid w:val="004365DC"/>
    <w:rsid w:val="00443EDF"/>
    <w:rsid w:val="00453D3A"/>
    <w:rsid w:val="0046138C"/>
    <w:rsid w:val="0047434B"/>
    <w:rsid w:val="00474B36"/>
    <w:rsid w:val="00477E87"/>
    <w:rsid w:val="00497623"/>
    <w:rsid w:val="004A26C1"/>
    <w:rsid w:val="004A703F"/>
    <w:rsid w:val="004D519A"/>
    <w:rsid w:val="00503C6C"/>
    <w:rsid w:val="0051666C"/>
    <w:rsid w:val="00523DA3"/>
    <w:rsid w:val="00556095"/>
    <w:rsid w:val="00564A7C"/>
    <w:rsid w:val="00565FDD"/>
    <w:rsid w:val="00566004"/>
    <w:rsid w:val="00594430"/>
    <w:rsid w:val="005C40E0"/>
    <w:rsid w:val="005E7B39"/>
    <w:rsid w:val="005F787F"/>
    <w:rsid w:val="00601841"/>
    <w:rsid w:val="00634E32"/>
    <w:rsid w:val="00641173"/>
    <w:rsid w:val="00646066"/>
    <w:rsid w:val="0067639D"/>
    <w:rsid w:val="00695632"/>
    <w:rsid w:val="006C12D0"/>
    <w:rsid w:val="006C4399"/>
    <w:rsid w:val="006C59A2"/>
    <w:rsid w:val="007003CE"/>
    <w:rsid w:val="00702280"/>
    <w:rsid w:val="00714E88"/>
    <w:rsid w:val="00733398"/>
    <w:rsid w:val="00750942"/>
    <w:rsid w:val="00760D76"/>
    <w:rsid w:val="007B3AFB"/>
    <w:rsid w:val="00801EB4"/>
    <w:rsid w:val="00805A72"/>
    <w:rsid w:val="00807BE9"/>
    <w:rsid w:val="00817D3B"/>
    <w:rsid w:val="00823028"/>
    <w:rsid w:val="00853EAE"/>
    <w:rsid w:val="00862811"/>
    <w:rsid w:val="008874A3"/>
    <w:rsid w:val="00894874"/>
    <w:rsid w:val="008F6A83"/>
    <w:rsid w:val="00926C5B"/>
    <w:rsid w:val="00936991"/>
    <w:rsid w:val="00944852"/>
    <w:rsid w:val="00953FA0"/>
    <w:rsid w:val="0097776D"/>
    <w:rsid w:val="00986B45"/>
    <w:rsid w:val="009D55D6"/>
    <w:rsid w:val="009D610B"/>
    <w:rsid w:val="00A040C4"/>
    <w:rsid w:val="00A04F7A"/>
    <w:rsid w:val="00A10BEB"/>
    <w:rsid w:val="00A12511"/>
    <w:rsid w:val="00A12DED"/>
    <w:rsid w:val="00A13E6C"/>
    <w:rsid w:val="00A255DF"/>
    <w:rsid w:val="00A25FE8"/>
    <w:rsid w:val="00A71088"/>
    <w:rsid w:val="00AB5E9B"/>
    <w:rsid w:val="00AD0AB6"/>
    <w:rsid w:val="00AE43AA"/>
    <w:rsid w:val="00AF556A"/>
    <w:rsid w:val="00B061CF"/>
    <w:rsid w:val="00B102EC"/>
    <w:rsid w:val="00B10694"/>
    <w:rsid w:val="00B10A9E"/>
    <w:rsid w:val="00B3106C"/>
    <w:rsid w:val="00B34AAE"/>
    <w:rsid w:val="00B877CF"/>
    <w:rsid w:val="00BB6305"/>
    <w:rsid w:val="00BD121E"/>
    <w:rsid w:val="00BD3B9D"/>
    <w:rsid w:val="00BE3070"/>
    <w:rsid w:val="00C2682B"/>
    <w:rsid w:val="00C6174B"/>
    <w:rsid w:val="00C76530"/>
    <w:rsid w:val="00CA532C"/>
    <w:rsid w:val="00CC298F"/>
    <w:rsid w:val="00CD114B"/>
    <w:rsid w:val="00CD772A"/>
    <w:rsid w:val="00CE7A92"/>
    <w:rsid w:val="00CE7B6F"/>
    <w:rsid w:val="00D013E7"/>
    <w:rsid w:val="00D0717B"/>
    <w:rsid w:val="00D230EB"/>
    <w:rsid w:val="00D32B9F"/>
    <w:rsid w:val="00D72A42"/>
    <w:rsid w:val="00D759E9"/>
    <w:rsid w:val="00DB7044"/>
    <w:rsid w:val="00DD0281"/>
    <w:rsid w:val="00DD3FE7"/>
    <w:rsid w:val="00E034A4"/>
    <w:rsid w:val="00E1432E"/>
    <w:rsid w:val="00E257F3"/>
    <w:rsid w:val="00E35692"/>
    <w:rsid w:val="00E525B3"/>
    <w:rsid w:val="00E926EF"/>
    <w:rsid w:val="00E9383F"/>
    <w:rsid w:val="00EA63FA"/>
    <w:rsid w:val="00EC2D26"/>
    <w:rsid w:val="00ED2960"/>
    <w:rsid w:val="00ED614B"/>
    <w:rsid w:val="00F165B8"/>
    <w:rsid w:val="00F335BF"/>
    <w:rsid w:val="00F43C15"/>
    <w:rsid w:val="00F54706"/>
    <w:rsid w:val="00F6562F"/>
    <w:rsid w:val="00F66724"/>
    <w:rsid w:val="00FB3669"/>
    <w:rsid w:val="00FB4B5B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0">
    <w:name w:val="Статья_сноска (Статья ___Ctrl)"/>
    <w:uiPriority w:val="1"/>
    <w:rsid w:val="003A7B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character" w:styleId="ac">
    <w:name w:val="Hyperlink"/>
    <w:basedOn w:val="a0"/>
    <w:uiPriority w:val="99"/>
    <w:unhideWhenUsed/>
    <w:rsid w:val="00953F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3FA0"/>
    <w:rPr>
      <w:color w:val="605E5C"/>
      <w:shd w:val="clear" w:color="auto" w:fill="E1DFDD"/>
    </w:rPr>
  </w:style>
  <w:style w:type="paragraph" w:customStyle="1" w:styleId="Ctrl1">
    <w:name w:val="Статья_основной_текст (Статья ___Ctrl)"/>
    <w:uiPriority w:val="1"/>
    <w:rsid w:val="0015049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5049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5049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50492"/>
    <w:rPr>
      <w:rFonts w:ascii="Times New Roman" w:hAnsi="Times New Roman"/>
      <w:b/>
      <w:bCs/>
    </w:rPr>
  </w:style>
  <w:style w:type="character" w:customStyle="1" w:styleId="Italic">
    <w:name w:val="Italic"/>
    <w:rsid w:val="00150492"/>
    <w:rPr>
      <w:rFonts w:ascii="Times New Roman" w:hAnsi="Times New Roman"/>
      <w:i/>
      <w:iCs/>
    </w:rPr>
  </w:style>
  <w:style w:type="paragraph" w:customStyle="1" w:styleId="ae">
    <w:name w:val="Подрубрика (Рубрика)"/>
    <w:basedOn w:val="a"/>
    <w:rsid w:val="001504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f">
    <w:name w:val="пометки редактора"/>
    <w:basedOn w:val="Ctrl1"/>
    <w:qFormat/>
    <w:rsid w:val="00150492"/>
    <w:rPr>
      <w:b/>
      <w:color w:val="FF0000"/>
      <w:sz w:val="28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12">
    <w:name w:val="Стиль12"/>
    <w:basedOn w:val="a1"/>
    <w:uiPriority w:val="99"/>
    <w:rsid w:val="00807BE9"/>
    <w:pPr>
      <w:spacing w:after="0" w:line="240" w:lineRule="auto"/>
    </w:pPr>
    <w:rPr>
      <w:rFonts w:ascii="Times New Roman" w:hAnsi="Times New Roman" w:cs="Calibri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ій_індекс"/>
    <w:rsid w:val="00807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Дар'я Михайлова</DisplayName>
        <AccountId>180</AccountId>
        <AccountType/>
      </UserInfo>
      <UserInfo>
        <DisplayName>Олена Недашковська</DisplayName>
        <AccountId>145</AccountId>
        <AccountType/>
      </UserInfo>
      <UserInfo>
        <DisplayName>Алла Худякова</DisplayName>
        <AccountId>221</AccountId>
        <AccountType/>
      </UserInfo>
      <UserInfo>
        <DisplayName>Сергей Карась</DisplayName>
        <AccountId>231</AccountId>
        <AccountType/>
      </UserInfo>
      <UserInfo>
        <DisplayName>Ганна Леус</DisplayName>
        <AccountId>224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2CB08-B23E-4B46-B5B0-E91332528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120</cp:revision>
  <dcterms:created xsi:type="dcterms:W3CDTF">2023-05-11T06:56:00Z</dcterms:created>
  <dcterms:modified xsi:type="dcterms:W3CDTF">2025-02-27T21:27:00Z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